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 xml:space="preserve">دانشیار 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علی اردشیرلاریجانی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larijani.ali@ut.ac.ir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Diplom,null-yesr-char,ریاضی,دبیرستان دکتر هشترودی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,1374,فلسفه,تهران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M.S,1367,فلسفه,تهران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کارشناسی,1359,علوم کامپیوتر و ریاضی,دانشگاه صنعتی شریف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هیات امناء دانشگاه علوم پزشکی تهران-(1391-1393)</w:t>
              <w:br/>
            </w:r>
            <w:r>
              <w:rPr>
                <w:rFonts w:ascii="B Nazanin" w:hAnsi="B Nazanin" w:cs="B Nazanin" w:eastAsia="B Nazanin"/>
                <w:sz w:val="20"/>
              </w:rPr>
              <w:t>دبیر شورای عالی امنیت ملی-(1384-1386)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گروه تخصصی چند رسانه ای-(از 1379)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شورای هنر-(از 1378)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سازمان صدا و سیما-(1372-1383)</w:t>
              <w:br/>
            </w:r>
            <w:r>
              <w:rPr>
                <w:rFonts w:ascii="B Nazanin" w:hAnsi="B Nazanin" w:cs="B Nazanin" w:eastAsia="B Nazanin"/>
                <w:sz w:val="20"/>
              </w:rPr>
              <w:t>وزیر فرهنگ و ارشاد-(از 1372)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عالی انقلاب فرهنگی-(از 1371)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دکارت در تبدیل استنتاج به شهود ( بررسی 3 قاعده نخست از رساله قواعد). اردشیرلاریجانی علی (1401)., جاویدان خرد, آماده انتشار(آماده انتشار).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کرانمندی فاهمه و بی‌کرانگی اراده:  شرحی انتقادی بر قاعدۀ دوازدهم از «رساله قواعد راهنمای ذهن» نوشتۀ  رنه دکارت. اردشیرلاریجانی علی (1400)., پژوهش های فلسفی - کلامی, 23(1).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مبنای هنر دینی نزد صدرالمتألهین و بورکهارت. اردشیرلاریجانی علی (1400)., فلسفه دین (اندیشه های فلسفی سابق پردیس فارابی), 18(3), 362-399.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برهان در فلسفه کانت. اردشیرلاریجانی علی (1399)., نقد و نظر, 25(2).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سنجش سازگاری عدالت اجتماعی و توسعه. اردشیرلاریجانی علی (1399)., فصلنامه علوم سیاسی- دانشگاه باقرالعلوم, 23(90).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اقتدار و مشروعیت در نظام سیاسی اسلام. اردشیرلاریجانی علی, غلامی غلامرضا (1390)., فصلنامه مطالعات روابط بین الملل, 4(16).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های مکتب امنیتی رئالیسم. اردشیرلاریجانی علی, امیری رضا (1387)., فصلنامه نگرش راهبردی دانشگاه عالی دفاع ملی, 91(91).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راهبردی - امنیتی تأثیرات ماهواره بر باورهای جوانان. اردشیرلاریجانی علی, ملکی مجید (1386)., فصلنامه مطالعات دفاعی استراتژیک, 8(27).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مردم سالاری دینی و سکولاریسم. اردشیرلاریجانی علی (1382)., مطالعات معرفتی در دانشگاه اسلامی, 7(20).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بحثی پیرامون فلسفه ریاضی کانت. اردشیرلاریجانی علی (1381)., فلسفه  دانشگاه تهران, جدید(چهار و پنج), 74-61.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سه نحله مهم در مبانی ریاضیات : بخش دوم مکتب شهودگرائی و مکتب صورت گرایی. اردشیرلاریجانی علی (1380)., فلسفه  دانشگاه تهران, فصلنامه(1), 221-256.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سه نحله مهم در مبانی ریاضیات. اردشیرلاریجانی علی (1379)., فلسفه  دانشگاه تهران, دو فصلنامه(اول), 97-112.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مسئله خلاء ادیدگاه دکارت و علم نوین- قسمت چهارم. اردشیرلاریجانی علی (1377)., خردنامه صدرا, فصلنامه(دوازدهم), 60-66.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دلایل مثبتین خلأ و نقد و بررسی آنها قسمت سوم. اردشیرلاریجانی علی (1376)., خردنامه صدرا, فصلنامه(دهم), 42-46.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ادله نافیان خلاء و نقد و بررسی آنها قسمت دوم. اردشیرلاریجانی علی (1376)., خردنامه صدرا, 8(هشت و نهم), 50-57.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بحثی پیرامون مسئله خلا-قسمت اول. اردشیرلاریجانی علی (1376)., خردنامه صدرا, فصلنامه(هفت), 89-80.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الهیات عملی در بستر جامعه اسلامی. اردشیرلاریجانی علی (1400)., الهیات عملی, 16-18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حکمرانی مطلوب از دیدگاه ابن‌سینا. اردشیرلاریجانی علی (1400)., همایش بین المللی انسان شناسی در حکمت ابن سینا, 19-19 دی,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استعلای براهین انتولوژیک فلاسفه غرب در نظام صدرایی. اردشیرلاریجانی علی (1399)., همایش بین المللی عقلانیت، خداباوری و خدا ناباوری, 11-12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حکمرانی مطلوب از نظر استاد آیت الله مطهری. اردشیرلاریجانی علی (1399)., همایش بین المللی باز اندیشی آرای استاد مطهری در مواجهه با مسائل امروز, 13-15 دی,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عرفان ابن عربی و کثرت گرایی دینی. اردشیرلاریجانی علی (1382)., همایش جهانی بزرگداشت شیخ اکبر محی‌الدین ابن عربی (1382: تهران‌), 31-31 fa-month-0,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دستگاه فکری حکمت متعالیه بر اجتهاد شیعه (با تاکید بر دیدگاه علامه طباطبایی و استاد مطهری و امام خمینی (ره))، محمدحسین مطهری فریمانی، علی اردشیرلاریجانی، دکتری،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عدالت اجتماعی و تاثیر آن بر حکمرانی؛ با تأکید بر آراء شهید مطهری، زهرا فیاض بخش، علی اردشیرلاریجانی،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جوهر در اندیشه ارسطو و ملاصدراو متکلمان مسلمان، مجید قربانعلی دولابی، علی اردشیرلاریجانی، دکتری،  1389/4/29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منع استعلایی کانت و تحولات ان در ایده آلیسم آلمانی، عبدالرضا صفری حلاوی، علی اردشیرلاریجانی، دکتری،  1389/4/21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تکنولوژی در فلسفه هایدگر، امیر عسگرزاده، علی اردشیرلاریجانی، کارشناسی ارشد،  1383/4/30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سرفصل از کتاب، محسن حبیبی، علی اردشیرلاریجانی، کارشناسی ارشد،  1383/4/30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دیدن در فلسفه کانت، سیدمحمدمهدی احدی شعاراردهایی، علی اردشیرلاریجانی، کارشناسی ارشد،  1383/4/29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دین در فلسفه کانت، محمدمهدی احدی شعار، علی اردشیرلاریجانی،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و تحقیق کتاب ((حدود عقل)) اثر امیلیا استورمن، علی محمد اسلامی پورخطبه سرا، علی اردشیرلاریجانی، کارشناسی ارشد،  1382/4/25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واقعگرایی در علم، یاسمن هشیار، علی اردشیرلاریجانی، دکتری،  1379/6/30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دقیق ایهام دینی جهان اثر جان هیک، حسین محمدیان، علی اردشیرلاریجانی، کارشناسی ارشد،  1379/6/29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زبان در فلسفه کارنپ، محمدمهدی اعتصامی، علی اردشیرلاریجانی، کارشناسی ارشد،  1379/1/31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--، محمدمهدی اعتمادی بروجردی، علی اردشیرلاریجانی، کارشناسی ارشد،  1379/1/31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و تحقیق بخشی از کتاب قوانین طبیعت، حمیدرضا ابک، علی اردشیرلاریجانی، کارشناسی ارشد،  1379/12/27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هنر و حقیقت، مهدی همایونفر، علی اردشیرلاریجانی، کارشناسی ارشد،  1379/1/16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هنر نزد ارسطو کانت و هایدگر، محمدجواد صافیان، علی اردشیرلاریجانی، کارشناسی ارشد،  1378/11/10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 xml:space="preserve">علی اردشیرلاریجانی| 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