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Abbas Ghanbaribagestan</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ghanbari.abbas@ut.ac.ir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www.abbasghanbari.com</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Mass Communication</w:t>
        <w:br/>
      </w:r>
      <w:r>
        <w:rPr>
          <w:rFonts w:ascii="ArialMT" w:hAnsi="ArialMT" w:cs="ArialMT" w:eastAsia="ArialMT"/>
          <w:sz w:val="20"/>
        </w:rPr>
        <w:t>Universiti Putra Malaysia (UPM)</w:t>
      </w:r>
      <w:r>
        <w:tab/>
        <w:tab/>
        <w:t>2006-2010</w:t>
        <w:br/>
      </w:r>
      <w:r>
        <w:rPr>
          <w:rFonts w:ascii="Arial-BoldMT" w:hAnsi="Arial-BoldMT" w:cs="Arial-BoldMT" w:eastAsia="Arial-BoldMT"/>
          <w:b w:val="true"/>
          <w:sz w:val="20"/>
        </w:rPr>
        <w:t>M.A.Sc In Social Communication Science</w:t>
        <w:br/>
      </w:r>
      <w:r>
        <w:rPr>
          <w:rFonts w:ascii="ArialMT" w:hAnsi="ArialMT" w:cs="ArialMT" w:eastAsia="ArialMT"/>
          <w:sz w:val="20"/>
        </w:rPr>
        <w:t>Allameh Tabataba'i University</w:t>
      </w:r>
      <w:r>
        <w:tab/>
        <w:tab/>
        <w:t>2001-2004</w:t>
        <w:br/>
      </w:r>
      <w:r>
        <w:rPr>
          <w:rFonts w:ascii="Arial-BoldMT" w:hAnsi="Arial-BoldMT" w:cs="Arial-BoldMT" w:eastAsia="Arial-BoldMT"/>
          <w:b w:val="true"/>
          <w:sz w:val="20"/>
        </w:rPr>
        <w:t>B.Sc In Philosophy</w:t>
        <w:br/>
      </w:r>
      <w:r>
        <w:rPr>
          <w:rFonts w:ascii="ArialMT" w:hAnsi="ArialMT" w:cs="ArialMT" w:eastAsia="ArialMT"/>
          <w:sz w:val="20"/>
        </w:rPr>
        <w:t>Shahid Beheshti University</w:t>
      </w:r>
      <w:r>
        <w:tab/>
        <w:tab/>
        <w:t>1997-2001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Constructing Social meanings in the historical documentary film; Case study: "Mr. Prime Minister" and "Mosaddegh, Oil and Coup" documentaries. Bicharanlou Abdollah, Ghanbaribagestan Abbas, Najafi Mohammad (2023)., Communication research, 30(3).</w:t>
        <w:br/>
        <w:br/>
      </w:r>
      <w:r>
        <w:rPr>
          <w:rFonts w:ascii="Arial-BoldMT" w:hAnsi="Arial-BoldMT" w:cs="Arial-BoldMT" w:eastAsia="Arial-BoldMT"/>
          <w:b w:val="true"/>
          <w:sz w:val="20"/>
        </w:rPr>
        <w:t xml:space="preserve">2.  </w:t>
      </w:r>
      <w:r>
        <w:rPr>
          <w:rFonts w:ascii="Arial-BoldMT" w:hAnsi="Arial-BoldMT" w:cs="Arial-BoldMT" w:eastAsia="Arial-BoldMT"/>
          <w:sz w:val="20"/>
        </w:rPr>
        <w:t>Critical Discourse Analysis of Ayatollah Bayat Zanjani's Condolence Message Following the Shah Cheragh Terrorist Incident. Ghanbaribagestan Abbas, Etemad Golestani Faezh (2023)., Society, Culture &amp; Media, 12(47), 11-26.</w:t>
        <w:br/>
        <w:br/>
      </w:r>
      <w:r>
        <w:rPr>
          <w:rFonts w:ascii="Arial-BoldMT" w:hAnsi="Arial-BoldMT" w:cs="Arial-BoldMT" w:eastAsia="Arial-BoldMT"/>
          <w:b w:val="true"/>
          <w:sz w:val="20"/>
        </w:rPr>
        <w:t xml:space="preserve">3.  </w:t>
      </w:r>
      <w:r>
        <w:rPr>
          <w:rFonts w:ascii="Arial-BoldMT" w:hAnsi="Arial-BoldMT" w:cs="Arial-BoldMT" w:eastAsia="Arial-BoldMT"/>
          <w:sz w:val="20"/>
        </w:rPr>
        <w:t>Social Media and the Process of Identify-Formation Among Z Generation. Ghanbaribagestan Abbas, Faeze Hoseinzade Faezh, Golami Farzad (2023)., Quarterly Journal of Cultural Studies and Communication, 19(71), 135-162.</w:t>
        <w:br/>
        <w:br/>
      </w:r>
      <w:r>
        <w:rPr>
          <w:rFonts w:ascii="Arial-BoldMT" w:hAnsi="Arial-BoldMT" w:cs="Arial-BoldMT" w:eastAsia="Arial-BoldMT"/>
          <w:b w:val="true"/>
          <w:sz w:val="20"/>
        </w:rPr>
        <w:t xml:space="preserve">4.  </w:t>
      </w:r>
      <w:r>
        <w:rPr>
          <w:rFonts w:ascii="Arial-BoldMT" w:hAnsi="Arial-BoldMT" w:cs="Arial-BoldMT" w:eastAsia="Arial-BoldMT"/>
          <w:sz w:val="20"/>
        </w:rPr>
        <w:t>Health Messages Effectiveness on Instagram: The Role of Source, Message Framing, Involvement and Social Support. Ghanbaribagestan Abbas, Afshani Farideh, Kousari Masoud (2023)., ranian Journal of Health Education and Health Promotion, 2(11).</w:t>
        <w:br/>
        <w:br/>
      </w:r>
      <w:r>
        <w:rPr>
          <w:rFonts w:ascii="Arial-BoldMT" w:hAnsi="Arial-BoldMT" w:cs="Arial-BoldMT" w:eastAsia="Arial-BoldMT"/>
          <w:b w:val="true"/>
          <w:sz w:val="20"/>
        </w:rPr>
        <w:t xml:space="preserve">5.  </w:t>
      </w:r>
      <w:r>
        <w:rPr>
          <w:rFonts w:ascii="Arial-BoldMT" w:hAnsi="Arial-BoldMT" w:cs="Arial-BoldMT" w:eastAsia="Arial-BoldMT"/>
          <w:sz w:val="20"/>
        </w:rPr>
        <w:t>Critical Discourse Analysis of Representation of Celebrities on TV Programs: Case study: “20:30 News Reports” of Channel 2, IRIB. Ghanbaribagestan Abbas, Momeni Ali (2022)., Sociology of culture and art, 4(3).</w:t>
        <w:br/>
        <w:br/>
      </w:r>
      <w:r>
        <w:rPr>
          <w:rFonts w:ascii="Arial-BoldMT" w:hAnsi="Arial-BoldMT" w:cs="Arial-BoldMT" w:eastAsia="Arial-BoldMT"/>
          <w:b w:val="true"/>
          <w:sz w:val="20"/>
        </w:rPr>
        <w:t xml:space="preserve">6.  </w:t>
      </w:r>
      <w:r>
        <w:rPr>
          <w:rFonts w:ascii="Arial-BoldMT" w:hAnsi="Arial-BoldMT" w:cs="Arial-BoldMT" w:eastAsia="Arial-BoldMT"/>
          <w:sz w:val="20"/>
        </w:rPr>
        <w:t>The Impact of “Network Agenda Setting” and “Interpersonal Communication” on Iranian Attitude toward the United States. Ghanbaribagestan Abbas, Jabarpour Faezeh (2022)., Scientific Quarterly of Culture Studies–Communication, 23(58).</w:t>
        <w:br/>
        <w:br/>
      </w:r>
      <w:r>
        <w:rPr>
          <w:rFonts w:ascii="Arial-BoldMT" w:hAnsi="Arial-BoldMT" w:cs="Arial-BoldMT" w:eastAsia="Arial-BoldMT"/>
          <w:b w:val="true"/>
          <w:sz w:val="20"/>
        </w:rPr>
        <w:t xml:space="preserve">7.  </w:t>
      </w:r>
      <w:r>
        <w:rPr>
          <w:rFonts w:ascii="Arial-BoldMT" w:hAnsi="Arial-BoldMT" w:cs="Arial-BoldMT" w:eastAsia="Arial-BoldMT"/>
          <w:sz w:val="20"/>
        </w:rPr>
        <w:t>Islamization of Knowledge Outside of Iran: The Question of "How" and Some Methodological Issues. Miri Seyyed Mohsen, Ghanbaribagestan Abbas (2022)., Studies of Muslims Contemporary Thought, 7(14).</w:t>
        <w:br/>
        <w:br/>
      </w:r>
      <w:r>
        <w:rPr>
          <w:rFonts w:ascii="Arial-BoldMT" w:hAnsi="Arial-BoldMT" w:cs="Arial-BoldMT" w:eastAsia="Arial-BoldMT"/>
          <w:b w:val="true"/>
          <w:sz w:val="20"/>
        </w:rPr>
        <w:t xml:space="preserve">8.  </w:t>
      </w:r>
      <w:r>
        <w:rPr>
          <w:rFonts w:ascii="Arial-BoldMT" w:hAnsi="Arial-BoldMT" w:cs="Arial-BoldMT" w:eastAsia="Arial-BoldMT"/>
          <w:sz w:val="20"/>
        </w:rPr>
        <w:t>The Impact of "Intimacy", "Belonging" and "Forgiveness" on Marital Satisfaction: A Case Study of Married Women in Mashhad, Iran. Ghanbaribagestan Abbas, Farahmand Elaheh, Mariani MD Nor (2021)., Quarterly Journal of Cultural Studies and Communication, 17(67).</w:t>
        <w:br/>
        <w:br/>
      </w:r>
      <w:r>
        <w:rPr>
          <w:rFonts w:ascii="Arial-BoldMT" w:hAnsi="Arial-BoldMT" w:cs="Arial-BoldMT" w:eastAsia="Arial-BoldMT"/>
          <w:b w:val="true"/>
          <w:sz w:val="20"/>
        </w:rPr>
        <w:t xml:space="preserve">9.  </w:t>
      </w:r>
      <w:r>
        <w:rPr>
          <w:rFonts w:ascii="Arial-BoldMT" w:hAnsi="Arial-BoldMT" w:cs="Arial-BoldMT" w:eastAsia="Arial-BoldMT"/>
          <w:sz w:val="20"/>
        </w:rPr>
        <w:t>Iran's Media Landscape: Law, Policy and media freedom. Ghanbaribagestan Abbas, abu hassan musa (2021)., HUMAN COMMUNICATION RESEARCH, 12(3).</w:t>
        <w:br/>
        <w:br/>
      </w:r>
      <w:r>
        <w:rPr>
          <w:rFonts w:ascii="Arial-BoldMT" w:hAnsi="Arial-BoldMT" w:cs="Arial-BoldMT" w:eastAsia="Arial-BoldMT"/>
          <w:b w:val="true"/>
          <w:sz w:val="20"/>
        </w:rPr>
        <w:t xml:space="preserve">10.  </w:t>
      </w:r>
      <w:r>
        <w:rPr>
          <w:rFonts w:ascii="Arial-BoldMT" w:hAnsi="Arial-BoldMT" w:cs="Arial-BoldMT" w:eastAsia="Arial-BoldMT"/>
          <w:sz w:val="20"/>
        </w:rPr>
        <w:t>Analysis of the "No Vote" Campaign on Twitter Based on the Garth S. Jowett and Victoria O’Donnell’s Analytical Model of Advertisement Camping. Ghanbaribagestan Abbas, Chamani Hanieh (2021)., Society, Culture &amp; Media, 10(39).</w:t>
        <w:br/>
        <w:br/>
      </w:r>
      <w:r>
        <w:rPr>
          <w:rFonts w:ascii="Arial-BoldMT" w:hAnsi="Arial-BoldMT" w:cs="Arial-BoldMT" w:eastAsia="Arial-BoldMT"/>
          <w:b w:val="true"/>
          <w:sz w:val="20"/>
        </w:rPr>
        <w:t xml:space="preserve">11.  </w:t>
      </w:r>
      <w:r>
        <w:rPr>
          <w:rFonts w:ascii="Arial-BoldMT" w:hAnsi="Arial-BoldMT" w:cs="Arial-BoldMT" w:eastAsia="Arial-BoldMT"/>
          <w:sz w:val="20"/>
        </w:rPr>
        <w:t>THE ROLE OF INTIMACY, BELONGING, SELF-ESTEEM INTHE ASSOCIATION BETWEEN ANXIOUS, AVOIDANT ATTACHMENT AND FORGIVENESS AMONG MARRIED IRANIAN WOMEN. Ghanbaribagestan Abbas, Farahmand Elaheh, Mariani MD Nor (2021)., International Journal of Education, Psychology and Counselling (IJEPC), 6(40), 74-92.</w:t>
        <w:br/>
        <w:br/>
      </w:r>
      <w:r>
        <w:rPr>
          <w:rFonts w:ascii="Arial-BoldMT" w:hAnsi="Arial-BoldMT" w:cs="Arial-BoldMT" w:eastAsia="Arial-BoldMT"/>
          <w:b w:val="true"/>
          <w:sz w:val="20"/>
        </w:rPr>
        <w:t xml:space="preserve">12.  </w:t>
      </w:r>
      <w:r>
        <w:rPr>
          <w:rFonts w:ascii="Arial-BoldMT" w:hAnsi="Arial-BoldMT" w:cs="Arial-BoldMT" w:eastAsia="Arial-BoldMT"/>
          <w:sz w:val="20"/>
        </w:rPr>
        <w:t>Critical analysis of "Durhami" program. Ghanbaribagestan Abbas, شمس معصومه (2021)., Sociology of culture and art, 3(1), 53-75.</w:t>
        <w:br/>
        <w:br/>
      </w:r>
      <w:r>
        <w:rPr>
          <w:rFonts w:ascii="Arial-BoldMT" w:hAnsi="Arial-BoldMT" w:cs="Arial-BoldMT" w:eastAsia="Arial-BoldMT"/>
          <w:b w:val="true"/>
          <w:sz w:val="20"/>
        </w:rPr>
        <w:t xml:space="preserve">13.  </w:t>
      </w:r>
      <w:r>
        <w:rPr>
          <w:rFonts w:ascii="Arial-BoldMT" w:hAnsi="Arial-BoldMT" w:cs="Arial-BoldMT" w:eastAsia="Arial-BoldMT"/>
          <w:sz w:val="20"/>
        </w:rPr>
        <w:t>Study of the "Sedaye Aban 98" Campaign on Instagram Based on Garth S. Jowett &amp; Victoria O' Donnell's Model. [] [], Ghanbaribagestan Abbas (2021)., Society, Culture &amp; Media, سال نهم(37), 119-105.</w:t>
        <w:br/>
        <w:br/>
      </w:r>
      <w:r>
        <w:rPr>
          <w:rFonts w:ascii="Arial-BoldMT" w:hAnsi="Arial-BoldMT" w:cs="Arial-BoldMT" w:eastAsia="Arial-BoldMT"/>
          <w:b w:val="true"/>
          <w:sz w:val="20"/>
        </w:rPr>
        <w:t xml:space="preserve">14.  </w:t>
      </w:r>
      <w:r>
        <w:rPr>
          <w:rFonts w:ascii="Arial-BoldMT" w:hAnsi="Arial-BoldMT" w:cs="Arial-BoldMT" w:eastAsia="Arial-BoldMT"/>
          <w:sz w:val="20"/>
        </w:rPr>
        <w:t>Current Issues and Challenges Facing Iran Through the lens of the Social Sciences. Ideris Aini, Ghanbaribagestan Abbas, Ahmad Ziad (2021)., Pertanika Journal of Social Science and Humanities, -(26).</w:t>
        <w:br/>
        <w:br/>
      </w:r>
      <w:r>
        <w:rPr>
          <w:rFonts w:ascii="Arial-BoldMT" w:hAnsi="Arial-BoldMT" w:cs="Arial-BoldMT" w:eastAsia="Arial-BoldMT"/>
          <w:b w:val="true"/>
          <w:sz w:val="20"/>
        </w:rPr>
        <w:t xml:space="preserve">15.  </w:t>
      </w:r>
      <w:r>
        <w:rPr>
          <w:rFonts w:ascii="Arial-BoldMT" w:hAnsi="Arial-BoldMT" w:cs="Arial-BoldMT" w:eastAsia="Arial-BoldMT"/>
          <w:sz w:val="20"/>
        </w:rPr>
        <w:t>Factors Influencing Media Choice for Interact with Their Students among lectures of Two Academic Institutions: Cse of Iran. Ghanbaribagestan Abbas, rahmati mohammad, abu hassan musa (2021)., Asian Social Science, 6(1).</w:t>
        <w:br/>
        <w:br/>
      </w:r>
      <w:r>
        <w:rPr>
          <w:rFonts w:ascii="Arial-BoldMT" w:hAnsi="Arial-BoldMT" w:cs="Arial-BoldMT" w:eastAsia="Arial-BoldMT"/>
          <w:b w:val="true"/>
          <w:sz w:val="20"/>
        </w:rPr>
        <w:t xml:space="preserve">16.  </w:t>
      </w:r>
      <w:r>
        <w:rPr>
          <w:rFonts w:ascii="Arial-BoldMT" w:hAnsi="Arial-BoldMT" w:cs="Arial-BoldMT" w:eastAsia="Arial-BoldMT"/>
          <w:sz w:val="20"/>
        </w:rPr>
        <w:t>Applying Grunig’s Models of Public Relation to Two Telecommunication Companies in Syria. Yasin Risheh Razan, Ghanbaribagestan Abbas, Abdollahyan Hamid (2020)., Quarterly Journal of Cultural Studies and Communication, 16(60).</w:t>
        <w:br/>
        <w:br/>
      </w:r>
      <w:r>
        <w:rPr>
          <w:rFonts w:ascii="Arial-BoldMT" w:hAnsi="Arial-BoldMT" w:cs="Arial-BoldMT" w:eastAsia="Arial-BoldMT"/>
          <w:b w:val="true"/>
          <w:sz w:val="20"/>
        </w:rPr>
        <w:t xml:space="preserve">17.  </w:t>
      </w:r>
      <w:r>
        <w:rPr>
          <w:rFonts w:ascii="Arial-BoldMT" w:hAnsi="Arial-BoldMT" w:cs="Arial-BoldMT" w:eastAsia="Arial-BoldMT"/>
          <w:sz w:val="20"/>
        </w:rPr>
        <w:t>Why Islamize Contemplative knowledge in the logic and reasoning of Islamists. Ghanbaribagestan Abbas, Miri Seyyed Mohsen, Kalantari Abdolhossein (2020)., Journal of Social Theory Muslim scholars, 10(1).</w:t>
        <w:br/>
        <w:br/>
      </w:r>
      <w:r>
        <w:rPr>
          <w:rFonts w:ascii="Arial-BoldMT" w:hAnsi="Arial-BoldMT" w:cs="Arial-BoldMT" w:eastAsia="Arial-BoldMT"/>
          <w:b w:val="true"/>
          <w:sz w:val="20"/>
        </w:rPr>
        <w:t xml:space="preserve">18.  </w:t>
      </w:r>
      <w:r>
        <w:rPr>
          <w:rFonts w:ascii="Arial-BoldMT" w:hAnsi="Arial-BoldMT" w:cs="Arial-BoldMT" w:eastAsia="Arial-BoldMT"/>
          <w:sz w:val="20"/>
        </w:rPr>
        <w:t>Conceptual developments in the field of social networks. Kalantari Abdolhossein, Ghanbaribagestan Abbas (2020)., Quarterly journal of new media studies, 6(21).</w:t>
        <w:br/>
        <w:br/>
      </w:r>
      <w:r>
        <w:rPr>
          <w:rFonts w:ascii="Arial-BoldMT" w:hAnsi="Arial-BoldMT" w:cs="Arial-BoldMT" w:eastAsia="Arial-BoldMT"/>
          <w:b w:val="true"/>
          <w:sz w:val="20"/>
        </w:rPr>
        <w:t xml:space="preserve">19.  </w:t>
      </w:r>
      <w:r>
        <w:rPr>
          <w:rFonts w:ascii="Arial-BoldMT" w:hAnsi="Arial-BoldMT" w:cs="Arial-BoldMT" w:eastAsia="Arial-BoldMT"/>
          <w:sz w:val="20"/>
        </w:rPr>
        <w:t>Media Policy-Making and its Impact on the Process of Development: The Case of Indian Media. Ghanbaribagestan Abbas, Anssari Nafisseh (2020)., Quarterly Journal of Cultural Studies and Communication, 15(57).</w:t>
        <w:br/>
        <w:br/>
      </w:r>
      <w:r>
        <w:rPr>
          <w:rFonts w:ascii="Arial-BoldMT" w:hAnsi="Arial-BoldMT" w:cs="Arial-BoldMT" w:eastAsia="Arial-BoldMT"/>
          <w:b w:val="true"/>
          <w:sz w:val="20"/>
        </w:rPr>
        <w:t xml:space="preserve">20.  </w:t>
      </w:r>
      <w:r>
        <w:rPr>
          <w:rFonts w:ascii="Arial-BoldMT" w:hAnsi="Arial-BoldMT" w:cs="Arial-BoldMT" w:eastAsia="Arial-BoldMT"/>
          <w:sz w:val="20"/>
        </w:rPr>
        <w:t>Instagram and lifestyle changes. Ghanbaribagestan Abbas, Jabarpour Faezeh (2020)., Society, Culture &amp; Media, 8(33).</w:t>
        <w:br/>
        <w:br/>
      </w:r>
      <w:r>
        <w:rPr>
          <w:rFonts w:ascii="Arial-BoldMT" w:hAnsi="Arial-BoldMT" w:cs="Arial-BoldMT" w:eastAsia="Arial-BoldMT"/>
          <w:b w:val="true"/>
          <w:sz w:val="20"/>
        </w:rPr>
        <w:t xml:space="preserve">21.  </w:t>
      </w:r>
      <w:r>
        <w:rPr>
          <w:rFonts w:ascii="Arial-BoldMT" w:hAnsi="Arial-BoldMT" w:cs="Arial-BoldMT" w:eastAsia="Arial-BoldMT"/>
          <w:sz w:val="20"/>
        </w:rPr>
        <w:t>A reflection on what Islamization of knowledge is. Miri Seyyed Mohsen, Ghanbaribagestan Abbas (2020)., Studies of Muslims Contemporary Thought, 5(9), 29-59.</w:t>
        <w:br/>
        <w:br/>
      </w:r>
      <w:r>
        <w:rPr>
          <w:rFonts w:ascii="Arial-BoldMT" w:hAnsi="Arial-BoldMT" w:cs="Arial-BoldMT" w:eastAsia="Arial-BoldMT"/>
          <w:b w:val="true"/>
          <w:sz w:val="20"/>
        </w:rPr>
        <w:t xml:space="preserve">22.  </w:t>
      </w:r>
      <w:r>
        <w:rPr>
          <w:rFonts w:ascii="Arial-BoldMT" w:hAnsi="Arial-BoldMT" w:cs="Arial-BoldMT" w:eastAsia="Arial-BoldMT"/>
          <w:sz w:val="20"/>
        </w:rPr>
        <w:t>A Crisis in “Open Access”: Should Communication Scholarly Outputs Take 77 Years to Become Open Access?. Ghanbaribagestan Abbas, Khaniki Hadi, Kalantari Abdolhossein, Akhtari-Zavare Mehrnoosh, Farahmand Elaheh, Tamam Ezhar, Ale Ebrahim Nader, Sabani Havva, Danaee Mahmoud (2019)., SAGE OPEN, 9(3).</w:t>
        <w:br/>
        <w:br/>
      </w:r>
      <w:r>
        <w:rPr>
          <w:rFonts w:ascii="Arial-BoldMT" w:hAnsi="Arial-BoldMT" w:cs="Arial-BoldMT" w:eastAsia="Arial-BoldMT"/>
          <w:b w:val="true"/>
          <w:sz w:val="20"/>
        </w:rPr>
        <w:t xml:space="preserve">23.  </w:t>
      </w:r>
      <w:r>
        <w:rPr>
          <w:rFonts w:ascii="Arial-BoldMT" w:hAnsi="Arial-BoldMT" w:cs="Arial-BoldMT" w:eastAsia="Arial-BoldMT"/>
          <w:sz w:val="20"/>
        </w:rPr>
        <w:t>media literacy. Ghanbaribagestan Abbas (2019)., Global Media Journal - Persian edition, 14(1).</w:t>
        <w:br/>
        <w:br/>
      </w:r>
      <w:r>
        <w:rPr>
          <w:rFonts w:ascii="Arial-BoldMT" w:hAnsi="Arial-BoldMT" w:cs="Arial-BoldMT" w:eastAsia="Arial-BoldMT"/>
          <w:b w:val="true"/>
          <w:sz w:val="20"/>
        </w:rPr>
        <w:t xml:space="preserve">24.  </w:t>
      </w:r>
      <w:r>
        <w:rPr>
          <w:rFonts w:ascii="Arial-BoldMT" w:hAnsi="Arial-BoldMT" w:cs="Arial-BoldMT" w:eastAsia="Arial-BoldMT"/>
          <w:sz w:val="20"/>
        </w:rPr>
        <w:t>Science and Technology Diplomacy and the power of Students: The Case of Iranian Student in Malaysia. Ghanbaribagestan Abbas, Riazi Seyed Abolhassan, Ideris Aini, Khaniki Hadi, Akhtari Mehrnoosh, Farahmand Elaheh (2019)., Pertanika Journal of Social Science and Humanities, 27(1).</w:t>
        <w:br/>
        <w:br/>
      </w:r>
      <w:r>
        <w:rPr>
          <w:rFonts w:ascii="Arial-BoldMT" w:hAnsi="Arial-BoldMT" w:cs="Arial-BoldMT" w:eastAsia="Arial-BoldMT"/>
          <w:b w:val="true"/>
          <w:sz w:val="20"/>
        </w:rPr>
        <w:t xml:space="preserve">25.  </w:t>
      </w:r>
      <w:r>
        <w:rPr>
          <w:rFonts w:ascii="Arial-BoldMT" w:hAnsi="Arial-BoldMT" w:cs="Arial-BoldMT" w:eastAsia="Arial-BoldMT"/>
          <w:sz w:val="20"/>
        </w:rPr>
        <w:t>Development and Validation of Breast Cancer Knowledge and Beliefs Questionnaire for Malaysian Student Population. Akhtari Mehrnoosh, Aliyan-Fini Fatemeh, Ghanbaribagestan Abbas, Mohd-Sidik Sherina (2019)., Pertanika Journal of Social Science and Humanities, 26(4).</w:t>
        <w:br/>
        <w:br/>
      </w:r>
      <w:r>
        <w:rPr>
          <w:rFonts w:ascii="Arial-BoldMT" w:hAnsi="Arial-BoldMT" w:cs="Arial-BoldMT" w:eastAsia="Arial-BoldMT"/>
          <w:b w:val="true"/>
          <w:sz w:val="20"/>
        </w:rPr>
        <w:t xml:space="preserve">26.  </w:t>
      </w:r>
      <w:r>
        <w:rPr>
          <w:rFonts w:ascii="Arial-BoldMT" w:hAnsi="Arial-BoldMT" w:cs="Arial-BoldMT" w:eastAsia="Arial-BoldMT"/>
          <w:sz w:val="20"/>
        </w:rPr>
        <w:t>Research &amp; Development in "Health Communication": A Scientometric Meta Analysis. Ghanbaribagestan Abbas, Akhtari Zavare Mehrnoosh,  نادر آل ابراهیم (2018)., Quarterly Journal of Cultural Studies and Communication, 4(52).</w:t>
        <w:br/>
        <w:br/>
      </w:r>
      <w:r>
        <w:rPr>
          <w:rFonts w:ascii="Arial-BoldMT" w:hAnsi="Arial-BoldMT" w:cs="Arial-BoldMT" w:eastAsia="Arial-BoldMT"/>
          <w:b w:val="true"/>
          <w:sz w:val="20"/>
        </w:rPr>
        <w:t xml:space="preserve">27.  </w:t>
      </w:r>
      <w:r>
        <w:rPr>
          <w:rFonts w:ascii="Arial-BoldMT" w:hAnsi="Arial-BoldMT" w:cs="Arial-BoldMT" w:eastAsia="Arial-BoldMT"/>
          <w:sz w:val="20"/>
        </w:rPr>
        <w:t>Five Decades of Scientific Development on "Attachment Theory": Trends and Future Landscape. Farahmand Elaheh, Ghanbaribagestan Abbas, Ebrahim Nader Ale, Matinnia Nasrin (2018)., Pertanika Journal of Social Science and Humanities, 26(3).</w:t>
        <w:br/>
        <w:br/>
      </w:r>
      <w:r>
        <w:rPr>
          <w:rFonts w:ascii="Arial-BoldMT" w:hAnsi="Arial-BoldMT" w:cs="Arial-BoldMT" w:eastAsia="Arial-BoldMT"/>
          <w:b w:val="true"/>
          <w:sz w:val="20"/>
        </w:rPr>
        <w:t xml:space="preserve">28.  </w:t>
      </w:r>
      <w:r>
        <w:rPr>
          <w:rFonts w:ascii="Arial-BoldMT" w:hAnsi="Arial-BoldMT" w:cs="Arial-BoldMT" w:eastAsia="Arial-BoldMT"/>
          <w:sz w:val="20"/>
        </w:rPr>
        <w:t>Iran’s Social Sciences’ Issues in Web of Science (WoS): Who Said What?. Etemadifard Seyed Mahdi, Khaniki Hadi, Ghanbaribagestan Abbas, Akhtari Zavare Mehrnoosh (2018)., Pertanika Journal of Social Science and Humanities, 26(2).</w:t>
        <w:br/>
        <w:br/>
      </w:r>
      <w:r>
        <w:rPr>
          <w:rFonts w:ascii="Arial-BoldMT" w:hAnsi="Arial-BoldMT" w:cs="Arial-BoldMT" w:eastAsia="Arial-BoldMT"/>
          <w:b w:val="true"/>
          <w:sz w:val="20"/>
        </w:rPr>
        <w:t xml:space="preserve">29.  </w:t>
      </w:r>
      <w:r>
        <w:rPr>
          <w:rFonts w:ascii="Arial-BoldMT" w:hAnsi="Arial-BoldMT" w:cs="Arial-BoldMT" w:eastAsia="Arial-BoldMT"/>
          <w:sz w:val="20"/>
        </w:rPr>
        <w:t>Islamization of Knowledge: A Meta-Analysis and Systematic Reviews of the Main Sources. Ghanbaribagestan Abbas, Miri Seyyed Mohsen (2016)., Journal of Social Theory Muslim scholars, 6(2), 333-356.</w:t>
        <w:br/>
        <w:br/>
      </w:r>
      <w:r>
        <w:rPr>
          <w:rFonts w:ascii="Arial-BoldMT" w:hAnsi="Arial-BoldMT" w:cs="Arial-BoldMT" w:eastAsia="Arial-BoldMT"/>
          <w:b w:val="true"/>
          <w:sz w:val="20"/>
        </w:rPr>
        <w:t xml:space="preserve">30.  </w:t>
      </w:r>
      <w:r>
        <w:rPr>
          <w:rFonts w:ascii="Arial-BoldMT" w:hAnsi="Arial-BoldMT" w:cs="Arial-BoldMT" w:eastAsia="Arial-BoldMT"/>
          <w:sz w:val="20"/>
        </w:rPr>
        <w:t>Preferred communication channels used by students to interact with their lecturers. Ghanbaribagestan Abbas, Indriyanto Siska, Sazmandasfaranjan Yasha, Akhtari-zavare Mehrnoosh (2016)., International Journal of Innovation and Learning, 19(2).</w:t>
        <w:br/>
        <w:br/>
      </w:r>
      <w:r>
        <w:rPr>
          <w:rFonts w:ascii="Arial-BoldMT" w:hAnsi="Arial-BoldMT" w:cs="Arial-BoldMT" w:eastAsia="Arial-BoldMT"/>
          <w:b w:val="true"/>
          <w:sz w:val="20"/>
        </w:rPr>
        <w:t xml:space="preserve">31.  </w:t>
      </w:r>
      <w:r>
        <w:rPr>
          <w:rFonts w:ascii="Arial-BoldMT" w:hAnsi="Arial-BoldMT" w:cs="Arial-BoldMT" w:eastAsia="Arial-BoldMT"/>
          <w:sz w:val="20"/>
        </w:rPr>
        <w:t>Toward Developing a Metatheory for Islamization of Knowledge. Ghanbaribagestan Abbas (2015)., Journal of Social Theory Muslim scholars, 3(1), 1-23.</w:t>
        <w:br/>
        <w:br/>
      </w:r>
      <w:r>
        <w:rPr>
          <w:rFonts w:ascii="Arial-BoldMT" w:hAnsi="Arial-BoldMT" w:cs="Arial-BoldMT" w:eastAsia="Arial-BoldMT"/>
          <w:b w:val="true"/>
          <w:sz w:val="20"/>
        </w:rPr>
        <w:t xml:space="preserve">32.  </w:t>
      </w:r>
      <w:r>
        <w:rPr>
          <w:rFonts w:ascii="Arial-BoldMT" w:hAnsi="Arial-BoldMT" w:cs="Arial-BoldMT" w:eastAsia="Arial-BoldMT"/>
          <w:sz w:val="20"/>
        </w:rPr>
        <w:t>Breast Cancer Prevention Information Seeking Behavior and Interest on Cell Phone and Text Use: a Cross-sectional Study in Malaysia. Akhtari-zavare Mehrnoosh, Ghanbaribagestan Abbas, A Latiff Latiffah, Khaniki Hadi (2015)., Asian Pacific Journal of Cancer Prevention, 4(16), 1337-1341.</w:t>
        <w:br/>
        <w:br/>
      </w:r>
      <w:r>
        <w:rPr>
          <w:rFonts w:ascii="Arial-BoldMT" w:hAnsi="Arial-BoldMT" w:cs="Arial-BoldMT" w:eastAsia="Arial-BoldMT"/>
          <w:b w:val="true"/>
          <w:sz w:val="20"/>
        </w:rPr>
        <w:t xml:space="preserve">33.  </w:t>
      </w:r>
      <w:r>
        <w:rPr>
          <w:rFonts w:ascii="Arial-BoldMT" w:hAnsi="Arial-BoldMT" w:cs="Arial-BoldMT" w:eastAsia="Arial-BoldMT"/>
          <w:sz w:val="20"/>
        </w:rPr>
        <w:t>The Role of Communication in Development of Malaysia: History, Media System and Future Trends. Ghanbaribagestan Abbas (2015)., Quarterly Journal of Cultural Studies and Communication, 10(37), 173-195.</w:t>
        <w:br/>
        <w:br/>
      </w:r>
      <w:r>
        <w:rPr>
          <w:rFonts w:ascii="Arial-BoldMT" w:hAnsi="Arial-BoldMT" w:cs="Arial-BoldMT" w:eastAsia="Arial-BoldMT"/>
          <w:b w:val="true"/>
          <w:sz w:val="20"/>
        </w:rPr>
        <w:t xml:space="preserve">34.  </w:t>
      </w:r>
      <w:r>
        <w:rPr>
          <w:rFonts w:ascii="Arial-BoldMT" w:hAnsi="Arial-BoldMT" w:cs="Arial-BoldMT" w:eastAsia="Arial-BoldMT"/>
          <w:sz w:val="20"/>
        </w:rPr>
        <w:t>Knowledge of Breast Cancer and Breast Self-Examination Practice among Iranian Women in Hamedan, Iran. Akhtari-zavare Mehrnoosh, Ghanbaribagestan Abbas, A Latiff Latiffah, Matinnia Nasrin, Hoseini Mozhgan (2014)., Asian Pacific Journal of Cancer Prevention, 15(16), 6531-6534.</w:t>
        <w:br/>
        <w:br/>
      </w:r>
      <w:r>
        <w:rPr>
          <w:rFonts w:ascii="Arial-BoldMT" w:hAnsi="Arial-BoldMT" w:cs="Arial-BoldMT" w:eastAsia="Arial-BoldMT"/>
          <w:b w:val="true"/>
          <w:sz w:val="20"/>
        </w:rPr>
        <w:t xml:space="preserve">35.  </w:t>
      </w:r>
      <w:r>
        <w:rPr>
          <w:rFonts w:ascii="Arial-BoldMT" w:hAnsi="Arial-BoldMT" w:cs="Arial-BoldMT" w:eastAsia="Arial-BoldMT"/>
          <w:sz w:val="20"/>
        </w:rPr>
        <w:t>Gender, age and nationality: assessing their impact on conflict resolution styles. Gbadamosi Oluwakemi, Ghanbaribagestan Abbas, Al-mabrouk Khalil (2014)., JOURNAL OF MANAGEMENT DEVELOPMENT, 33(3), 245-257.</w:t>
        <w:br/>
        <w:br/>
      </w:r>
      <w:r>
        <w:rPr>
          <w:rFonts w:ascii="Arial-BoldMT" w:hAnsi="Arial-BoldMT" w:cs="Arial-BoldMT" w:eastAsia="Arial-BoldMT"/>
          <w:b w:val="true"/>
          <w:sz w:val="20"/>
        </w:rPr>
        <w:t xml:space="preserve">36.  </w:t>
      </w:r>
      <w:r>
        <w:rPr>
          <w:rFonts w:ascii="Arial-BoldMT" w:hAnsi="Arial-BoldMT" w:cs="Arial-BoldMT" w:eastAsia="Arial-BoldMT"/>
          <w:sz w:val="20"/>
        </w:rPr>
        <w:t>The place of communication in Iran's development programs. Ghanbaribagestan Abbas (2010)., Media Studies, 14(4).</w:t>
        <w:br/>
        <w:br/>
      </w:r>
      <w:r>
        <w:rPr>
          <w:rFonts w:ascii="Arial-BoldMT" w:hAnsi="Arial-BoldMT" w:cs="Arial-BoldMT" w:eastAsia="Arial-BoldMT"/>
          <w:b w:val="true"/>
          <w:sz w:val="20"/>
        </w:rPr>
        <w:t xml:space="preserve">37.  </w:t>
      </w:r>
      <w:r>
        <w:rPr>
          <w:rFonts w:ascii="Arial-BoldMT" w:hAnsi="Arial-BoldMT" w:cs="Arial-BoldMT" w:eastAsia="Arial-BoldMT"/>
          <w:sz w:val="20"/>
        </w:rPr>
        <w:t>Communication Channels Used by Academic Staff in Interacting with Their Students. Ghanbaribagestan Abbas, Akhtari-Zavare Mehrnoosh, abu hassan musa (2009)., Pertanika Journal of Social Science and Humanities, 17(2), 167-178.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Health and Environmental Issues in Iran: Moving Forward. Farahmand Elaheh, Mariani Nor MD, Ghanbaribagestan Abbas (2023).</w:t>
        <w:br/>
        <w:br/>
      </w:r>
      <w:r>
        <w:rPr>
          <w:rFonts w:ascii="Arial-BoldMT" w:hAnsi="Arial-BoldMT" w:cs="Arial-BoldMT" w:eastAsia="Arial-BoldMT"/>
          <w:b w:val="true"/>
          <w:sz w:val="20"/>
        </w:rPr>
        <w:t xml:space="preserve">2.  </w:t>
      </w:r>
      <w:r>
        <w:rPr>
          <w:rFonts w:ascii="Arial-BoldMT" w:hAnsi="Arial-BoldMT" w:cs="Arial-BoldMT" w:eastAsia="Arial-BoldMT"/>
          <w:sz w:val="20"/>
        </w:rPr>
        <w:t>Health and Environmental Issues in Iran: Moving Forward. Ghanbaribagestan Abbas, Ideris Aini, Nizam Osman Mohd (2023).</w:t>
        <w:br/>
        <w:br/>
      </w:r>
      <w:r>
        <w:rPr>
          <w:rFonts w:ascii="Arial-BoldMT" w:hAnsi="Arial-BoldMT" w:cs="Arial-BoldMT" w:eastAsia="Arial-BoldMT"/>
          <w:b w:val="true"/>
          <w:sz w:val="20"/>
        </w:rPr>
        <w:t xml:space="preserve">3.  </w:t>
      </w:r>
      <w:r>
        <w:rPr>
          <w:rFonts w:ascii="Arial-BoldMT" w:hAnsi="Arial-BoldMT" w:cs="Arial-BoldMT" w:eastAsia="Arial-BoldMT"/>
          <w:sz w:val="20"/>
        </w:rPr>
        <w:t>Media &amp; Communication: Malaysian Exprience on Islamization of Knowledge. قلندر محمود, Ghanbaribagestan Abbas, حسین محمد یوسف (2023).</w:t>
        <w:br/>
        <w:br/>
      </w:r>
      <w:r>
        <w:rPr>
          <w:rFonts w:ascii="Arial-BoldMT" w:hAnsi="Arial-BoldMT" w:cs="Arial-BoldMT" w:eastAsia="Arial-BoldMT"/>
          <w:b w:val="true"/>
          <w:sz w:val="20"/>
        </w:rPr>
        <w:t xml:space="preserve">4.  </w:t>
      </w:r>
      <w:r>
        <w:rPr>
          <w:rFonts w:ascii="Arial-BoldMT" w:hAnsi="Arial-BoldMT" w:cs="Arial-BoldMT" w:eastAsia="Arial-BoldMT"/>
          <w:sz w:val="20"/>
        </w:rPr>
        <w:t>The Truth about 50 Myths of Internet. Ghanbaribagestan Abbas, میلانی راهله (2023).</w:t>
        <w:br/>
        <w:br/>
      </w:r>
      <w:r>
        <w:rPr>
          <w:rFonts w:ascii="Arial-BoldMT" w:hAnsi="Arial-BoldMT" w:cs="Arial-BoldMT" w:eastAsia="Arial-BoldMT"/>
          <w:b w:val="true"/>
          <w:sz w:val="20"/>
        </w:rPr>
        <w:t xml:space="preserve">5.  </w:t>
      </w:r>
      <w:r>
        <w:rPr>
          <w:rFonts w:ascii="Arial-BoldMT" w:hAnsi="Arial-BoldMT" w:cs="Arial-BoldMT" w:eastAsia="Arial-BoldMT"/>
          <w:sz w:val="20"/>
        </w:rPr>
        <w:t>Global Media Perceptions of the United States: The Trump Effect. Ghanbaribagestan Abbas, Nizam Osman Mohd (2022).</w:t>
        <w:br/>
        <w:br/>
      </w:r>
      <w:r>
        <w:rPr>
          <w:rFonts w:ascii="Arial-BoldMT" w:hAnsi="Arial-BoldMT" w:cs="Arial-BoldMT" w:eastAsia="Arial-BoldMT"/>
          <w:b w:val="true"/>
          <w:sz w:val="20"/>
        </w:rPr>
        <w:t xml:space="preserve">6.  </w:t>
      </w:r>
      <w:r>
        <w:rPr>
          <w:rFonts w:ascii="Arial-BoldMT" w:hAnsi="Arial-BoldMT" w:cs="Arial-BoldMT" w:eastAsia="Arial-BoldMT"/>
          <w:sz w:val="20"/>
        </w:rPr>
        <w:t>Global Media Perceptions of the United States: The Trump Effect. Ghanbaribagestan Abbas, Peremobowei Akoje Topic (2021).</w:t>
        <w:br/>
        <w:br/>
      </w:r>
      <w:r>
        <w:rPr>
          <w:rFonts w:ascii="Arial-BoldMT" w:hAnsi="Arial-BoldMT" w:cs="Arial-BoldMT" w:eastAsia="Arial-BoldMT"/>
          <w:b w:val="true"/>
          <w:sz w:val="20"/>
        </w:rPr>
        <w:t xml:space="preserve">7.  </w:t>
      </w:r>
      <w:r>
        <w:rPr>
          <w:rFonts w:ascii="Arial-BoldMT" w:hAnsi="Arial-BoldMT" w:cs="Arial-BoldMT" w:eastAsia="Arial-BoldMT"/>
          <w:sz w:val="20"/>
        </w:rPr>
        <w:t>Interviews Collection with Iranian Scientists and Scholars. Ghanbaribagestan Abbas (2021).</w:t>
        <w:br/>
        <w:br/>
      </w:r>
      <w:r>
        <w:rPr>
          <w:rFonts w:ascii="Arial-BoldMT" w:hAnsi="Arial-BoldMT" w:cs="Arial-BoldMT" w:eastAsia="Arial-BoldMT"/>
          <w:b w:val="true"/>
          <w:sz w:val="20"/>
        </w:rPr>
        <w:t xml:space="preserve">8.  </w:t>
      </w:r>
      <w:r>
        <w:rPr>
          <w:rFonts w:ascii="Arial-BoldMT" w:hAnsi="Arial-BoldMT" w:cs="Arial-BoldMT" w:eastAsia="Arial-BoldMT"/>
          <w:sz w:val="20"/>
        </w:rPr>
        <w:t>Interviews Collection with Iranian Scientists and Scholars. Ghanbaribagestan Abbas (2021).</w:t>
        <w:br/>
        <w:br/>
      </w:r>
      <w:r>
        <w:rPr>
          <w:rFonts w:ascii="Arial-BoldMT" w:hAnsi="Arial-BoldMT" w:cs="Arial-BoldMT" w:eastAsia="Arial-BoldMT"/>
          <w:b w:val="true"/>
          <w:sz w:val="20"/>
        </w:rPr>
        <w:t xml:space="preserve">9.  </w:t>
      </w:r>
      <w:r>
        <w:rPr>
          <w:rFonts w:ascii="Arial-BoldMT" w:hAnsi="Arial-BoldMT" w:cs="Arial-BoldMT" w:eastAsia="Arial-BoldMT"/>
          <w:sz w:val="20"/>
        </w:rPr>
        <w:t>Interviews Collection with Iranian Scientists and Scholars. Ghanbaribagestan Abbas (2021).</w:t>
        <w:br/>
        <w:br/>
      </w:r>
      <w:r>
        <w:rPr>
          <w:rFonts w:ascii="Arial-BoldMT" w:hAnsi="Arial-BoldMT" w:cs="Arial-BoldMT" w:eastAsia="Arial-BoldMT"/>
          <w:b w:val="true"/>
          <w:sz w:val="20"/>
        </w:rPr>
        <w:t xml:space="preserve">10.  </w:t>
      </w:r>
      <w:r>
        <w:rPr>
          <w:rFonts w:ascii="Arial-BoldMT" w:hAnsi="Arial-BoldMT" w:cs="Arial-BoldMT" w:eastAsia="Arial-BoldMT"/>
          <w:sz w:val="20"/>
        </w:rPr>
        <w:t>Interviews Collection with Iranian Scientists and Scholars. Ghanbaribagestan Abbas (2021).</w:t>
        <w:br/>
        <w:br/>
      </w:r>
      <w:r>
        <w:rPr>
          <w:rFonts w:ascii="Arial-BoldMT" w:hAnsi="Arial-BoldMT" w:cs="Arial-BoldMT" w:eastAsia="Arial-BoldMT"/>
          <w:b w:val="true"/>
          <w:sz w:val="20"/>
        </w:rPr>
        <w:t xml:space="preserve">11.  </w:t>
      </w:r>
      <w:r>
        <w:rPr>
          <w:rFonts w:ascii="Arial-BoldMT" w:hAnsi="Arial-BoldMT" w:cs="Arial-BoldMT" w:eastAsia="Arial-BoldMT"/>
          <w:sz w:val="20"/>
        </w:rPr>
        <w:t>Rule in the fifth arena. Ghanbaribagestan Abbas, Kalantari Abdolhossein (2021).</w:t>
        <w:br/>
        <w:br/>
      </w:r>
      <w:r>
        <w:rPr>
          <w:rFonts w:ascii="Arial-BoldMT" w:hAnsi="Arial-BoldMT" w:cs="Arial-BoldMT" w:eastAsia="Arial-BoldMT"/>
          <w:b w:val="true"/>
          <w:sz w:val="20"/>
        </w:rPr>
        <w:t xml:space="preserve">12.  </w:t>
      </w:r>
      <w:r>
        <w:rPr>
          <w:rFonts w:ascii="Arial-BoldMT" w:hAnsi="Arial-BoldMT" w:cs="Arial-BoldMT" w:eastAsia="Arial-BoldMT"/>
          <w:sz w:val="20"/>
        </w:rPr>
        <w:t>Health Communication in the 21st Century. مهرابی داوود, Ghanbaribagestan Abbas (2021).</w:t>
        <w:br/>
        <w:br/>
      </w:r>
      <w:r>
        <w:rPr>
          <w:rFonts w:ascii="Arial-BoldMT" w:hAnsi="Arial-BoldMT" w:cs="Arial-BoldMT" w:eastAsia="Arial-BoldMT"/>
          <w:b w:val="true"/>
          <w:sz w:val="20"/>
        </w:rPr>
        <w:t xml:space="preserve">13.  </w:t>
      </w:r>
      <w:r>
        <w:rPr>
          <w:rFonts w:ascii="Arial-BoldMT" w:hAnsi="Arial-BoldMT" w:cs="Arial-BoldMT" w:eastAsia="Arial-BoldMT"/>
          <w:sz w:val="20"/>
        </w:rPr>
        <w:t>Education, Higher. Ghanbaribagestan Abbas (2020).</w:t>
        <w:br/>
        <w:br/>
      </w:r>
      <w:r>
        <w:rPr>
          <w:rFonts w:ascii="Arial-BoldMT" w:hAnsi="Arial-BoldMT" w:cs="Arial-BoldMT" w:eastAsia="Arial-BoldMT"/>
          <w:b w:val="true"/>
          <w:sz w:val="20"/>
        </w:rPr>
        <w:t xml:space="preserve">14.  </w:t>
      </w:r>
      <w:r>
        <w:rPr>
          <w:rFonts w:ascii="Arial-BoldMT" w:hAnsi="Arial-BoldMT" w:cs="Arial-BoldMT" w:eastAsia="Arial-BoldMT"/>
          <w:sz w:val="20"/>
        </w:rPr>
        <w:t>Hijab among Malaysian muslem women and girl. Ghanbaribagestan Abbas (2016).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Health Communication: A Necessity and not a Choice. Ghanbaribagestan Abbas (2023)., Health Communication: Issues and New Challenges, 20 May, Tehran, Iran.</w:t>
        <w:br/>
        <w:br/>
      </w:r>
      <w:r>
        <w:rPr>
          <w:rFonts w:ascii="Arial-BoldMT" w:hAnsi="Arial-BoldMT" w:cs="Arial-BoldMT" w:eastAsia="Arial-BoldMT"/>
          <w:b w:val="true"/>
          <w:sz w:val="20"/>
        </w:rPr>
        <w:t xml:space="preserve">2.  </w:t>
      </w:r>
      <w:r>
        <w:rPr>
          <w:rFonts w:ascii="Arial-BoldMT" w:hAnsi="Arial-BoldMT" w:cs="Arial-BoldMT" w:eastAsia="Arial-BoldMT"/>
          <w:sz w:val="20"/>
        </w:rPr>
        <w:t>Fifth Dom and the Challenges of Platform Society. Ghanbaribagestan Abbas (2022)., The fifth conference of conceptual and theoretical reflections on Iranian Society, 14-16 June, Tehran, Iran.</w:t>
        <w:br/>
        <w:br/>
      </w:r>
      <w:r>
        <w:rPr>
          <w:rFonts w:ascii="Arial-BoldMT" w:hAnsi="Arial-BoldMT" w:cs="Arial-BoldMT" w:eastAsia="Arial-BoldMT"/>
          <w:b w:val="true"/>
          <w:sz w:val="20"/>
        </w:rPr>
        <w:t xml:space="preserve">3.  </w:t>
      </w:r>
      <w:r>
        <w:rPr>
          <w:rFonts w:ascii="Arial-BoldMT" w:hAnsi="Arial-BoldMT" w:cs="Arial-BoldMT" w:eastAsia="Arial-BoldMT"/>
          <w:sz w:val="20"/>
        </w:rPr>
        <w:t>Fundamentals and generalities of social and cultural studies. Khaniki Hadi, Ghanbaribagestan Abbas, فاضلی محمد,  سیدحسین سراج زاده (2021)., Fifth National Conference on Social and Cultural Research in Iranian Society, 24-25 February, Tehran, Iran.</w:t>
        <w:br/>
        <w:br/>
      </w:r>
      <w:r>
        <w:rPr>
          <w:rFonts w:ascii="Arial-BoldMT" w:hAnsi="Arial-BoldMT" w:cs="Arial-BoldMT" w:eastAsia="Arial-BoldMT"/>
          <w:b w:val="true"/>
          <w:sz w:val="20"/>
        </w:rPr>
        <w:t xml:space="preserve">4.  </w:t>
      </w:r>
      <w:r>
        <w:rPr>
          <w:rFonts w:ascii="Arial-BoldMT" w:hAnsi="Arial-BoldMT" w:cs="Arial-BoldMT" w:eastAsia="Arial-BoldMT"/>
          <w:sz w:val="20"/>
        </w:rPr>
        <w:t>Social, cultural and media dimensions of floods in the provinces. Ghanbaribagestan Abbas, عباسی شوازی محمدتقی, خوش فر غلام رضا, شارع پور محمد, صفایی مقدم مسعود, ترکارانی مجتبی, الیاسی فاضل, قاسمی یارمحمد (2021)., Fifth National Conference on Social and Cultural Research in Iranian Society, 24-25 February, Tehran, Iran.</w:t>
        <w:br/>
        <w:br/>
      </w:r>
      <w:r>
        <w:rPr>
          <w:rFonts w:ascii="Arial-BoldMT" w:hAnsi="Arial-BoldMT" w:cs="Arial-BoldMT" w:eastAsia="Arial-BoldMT"/>
          <w:b w:val="true"/>
          <w:sz w:val="20"/>
        </w:rPr>
        <w:t xml:space="preserve">5.  </w:t>
      </w:r>
      <w:r>
        <w:rPr>
          <w:rFonts w:ascii="Arial-BoldMT" w:hAnsi="Arial-BoldMT" w:cs="Arial-BoldMT" w:eastAsia="Arial-BoldMT"/>
          <w:sz w:val="20"/>
        </w:rPr>
        <w:t>Media and floods. Khaniki Hadi, Ghanbaribagestan Abbas, Namakdoost Tehrani Hasan, ده صوفیانی اعظم (2021)., Fifth National Conference on Social and Cultural Research in Iranian Society, 24-25 February, Tehran, Iran.</w:t>
        <w:br/>
        <w:br/>
      </w:r>
      <w:r>
        <w:rPr>
          <w:rFonts w:ascii="Arial-BoldMT" w:hAnsi="Arial-BoldMT" w:cs="Arial-BoldMT" w:eastAsia="Arial-BoldMT"/>
          <w:b w:val="true"/>
          <w:sz w:val="20"/>
        </w:rPr>
        <w:t xml:space="preserve">6.  </w:t>
      </w:r>
      <w:r>
        <w:rPr>
          <w:rFonts w:ascii="Arial-BoldMT" w:hAnsi="Arial-BoldMT" w:cs="Arial-BoldMT" w:eastAsia="Arial-BoldMT"/>
          <w:sz w:val="20"/>
        </w:rPr>
        <w:t>Development Communications. Khaniki Hadi, Ghanbaribagestan Abbas (2019)., 4th National Conference on Conceptual Research, 18-19 June, Tehran, Iran.</w:t>
        <w:br/>
        <w:br/>
      </w:r>
      <w:r>
        <w:rPr>
          <w:rFonts w:ascii="Arial-BoldMT" w:hAnsi="Arial-BoldMT" w:cs="Arial-BoldMT" w:eastAsia="Arial-BoldMT"/>
          <w:b w:val="true"/>
          <w:sz w:val="20"/>
        </w:rPr>
        <w:t xml:space="preserve">7.  </w:t>
      </w:r>
      <w:r>
        <w:rPr>
          <w:rFonts w:ascii="Arial-BoldMT" w:hAnsi="Arial-BoldMT" w:cs="Arial-BoldMT" w:eastAsia="Arial-BoldMT"/>
          <w:sz w:val="20"/>
        </w:rPr>
        <w:t>Research and development in the field of radio. Ghanbaribagestan Abbas, Kalantari Abdolhossein (2019)., 6th international radio furom, 22-24 April, Tehran, Iran.</w:t>
        <w:br/>
        <w:br/>
      </w:r>
      <w:r>
        <w:rPr>
          <w:rFonts w:ascii="Arial-BoldMT" w:hAnsi="Arial-BoldMT" w:cs="Arial-BoldMT" w:eastAsia="Arial-BoldMT"/>
          <w:b w:val="true"/>
          <w:sz w:val="20"/>
        </w:rPr>
        <w:t xml:space="preserve">8.  </w:t>
      </w:r>
      <w:r>
        <w:rPr>
          <w:rFonts w:ascii="Arial-BoldMT" w:hAnsi="Arial-BoldMT" w:cs="Arial-BoldMT" w:eastAsia="Arial-BoldMT"/>
          <w:sz w:val="20"/>
        </w:rPr>
        <w:t>Malaysia-Iran Collaboration. Varatharajoo Renuganth, Ghanbaribagestan Abbas, Ideris Aini (2018)., ASAIHL CONFERENCE 2018 the association of southest  Asian institution of higher learning, 11-13 December, Qazvin, Iran.</w:t>
        <w:br/>
        <w:br/>
      </w:r>
      <w:r>
        <w:rPr>
          <w:rFonts w:ascii="Arial-BoldMT" w:hAnsi="Arial-BoldMT" w:cs="Arial-BoldMT" w:eastAsia="Arial-BoldMT"/>
          <w:b w:val="true"/>
          <w:sz w:val="20"/>
        </w:rPr>
        <w:t xml:space="preserve">9.  </w:t>
      </w:r>
      <w:r>
        <w:rPr>
          <w:rFonts w:ascii="Arial-BoldMT" w:hAnsi="Arial-BoldMT" w:cs="Arial-BoldMT" w:eastAsia="Arial-BoldMT"/>
          <w:sz w:val="20"/>
        </w:rPr>
        <w:t>Immigrant elite and national identity. Ghanbaribagestan Abbas, Kalantari Abdolhossein (2018)., National Conference on Iranian Studies Out of Homeland, 25 September,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scintific diplomacy case of iran and asaihl members. Ghanbaribagestan Abbas, Ideris Aini (2018)., 2018 asaihl conference, 26-28 March, Tokyo, Japan.</w:t>
        <w:br/>
        <w:br/>
      </w:r>
      <w:r>
        <w:rPr>
          <w:rFonts w:ascii="Arial-BoldMT" w:hAnsi="Arial-BoldMT" w:cs="Arial-BoldMT" w:eastAsia="Arial-BoldMT"/>
          <w:b w:val="true"/>
          <w:sz w:val="20"/>
        </w:rPr>
        <w:t xml:space="preserve">11.  </w:t>
      </w:r>
      <w:r>
        <w:rPr>
          <w:rFonts w:ascii="Arial-BoldMT" w:hAnsi="Arial-BoldMT" w:cs="Arial-BoldMT" w:eastAsia="Arial-BoldMT"/>
          <w:sz w:val="20"/>
        </w:rPr>
        <w:t>madia literacy research a retrospective analayes. Ghanbaribagestan Abbas, Montazer Ghaem Mehdi, Bicharanlou Abdollah (2018)., international medlit conference 2018, 20 February, Kuala Lumpur, Malaysia.</w:t>
        <w:br/>
        <w:br/>
      </w:r>
      <w:r>
        <w:rPr>
          <w:rFonts w:ascii="Arial-BoldMT" w:hAnsi="Arial-BoldMT" w:cs="Arial-BoldMT" w:eastAsia="Arial-BoldMT"/>
          <w:b w:val="true"/>
          <w:sz w:val="20"/>
        </w:rPr>
        <w:t xml:space="preserve">12.  </w:t>
      </w:r>
      <w:r>
        <w:rPr>
          <w:rFonts w:ascii="Arial-BoldMT" w:hAnsi="Arial-BoldMT" w:cs="Arial-BoldMT" w:eastAsia="Arial-BoldMT"/>
          <w:sz w:val="20"/>
        </w:rPr>
        <w:t>Malaysia's experience in cultural preservation in the use of ICT. Ghanbaribagestan Abbas (2015)., Cultural preservation in the use of ICT, 21 May, Tehran, Iran.</w:t>
        <w:br/>
        <w:br/>
      </w:r>
      <w:r>
        <w:rPr>
          <w:rFonts w:ascii="Arial-BoldMT" w:hAnsi="Arial-BoldMT" w:cs="Arial-BoldMT" w:eastAsia="Arial-BoldMT"/>
          <w:b w:val="true"/>
          <w:sz w:val="20"/>
        </w:rPr>
        <w:t xml:space="preserve">13.  </w:t>
      </w:r>
      <w:r>
        <w:rPr>
          <w:rFonts w:ascii="Arial-BoldMT" w:hAnsi="Arial-BoldMT" w:cs="Arial-BoldMT" w:eastAsia="Arial-BoldMT"/>
          <w:sz w:val="20"/>
        </w:rPr>
        <w:t>Malaysia's experience in cultural protection in the use of ICT. Ghanbaribagestan Abbas (2015)., Cultural preservation in the use of ICT, 21 May, Tehran, Iran.</w:t>
        <w:br/>
        <w:br/>
      </w:r>
      <w:r>
        <w:rPr>
          <w:rFonts w:ascii="Arial-BoldMT" w:hAnsi="Arial-BoldMT" w:cs="Arial-BoldMT" w:eastAsia="Arial-BoldMT"/>
          <w:b w:val="true"/>
          <w:sz w:val="20"/>
        </w:rPr>
        <w:t xml:space="preserve">14.  </w:t>
      </w:r>
      <w:r>
        <w:rPr>
          <w:rFonts w:ascii="Arial-BoldMT" w:hAnsi="Arial-BoldMT" w:cs="Arial-BoldMT" w:eastAsia="Arial-BoldMT"/>
          <w:sz w:val="20"/>
        </w:rPr>
        <w:t>Campus Radio:a look at experience of developing countries in South East Asia. Ghanbaribagestan Abbas, Kalantari Abdolhossein (2014)., 5th international radio forum, 10-12 May, Tehran, Iran.</w:t>
        <w:br/>
        <w:br/>
      </w:r>
      <w:r>
        <w:rPr>
          <w:rFonts w:ascii="Arial-BoldMT" w:hAnsi="Arial-BoldMT" w:cs="Arial-BoldMT" w:eastAsia="Arial-BoldMT"/>
          <w:b w:val="true"/>
          <w:sz w:val="20"/>
        </w:rPr>
        <w:t xml:space="preserve">15.  </w:t>
      </w:r>
      <w:r>
        <w:rPr>
          <w:rFonts w:ascii="Arial-BoldMT" w:hAnsi="Arial-BoldMT" w:cs="Arial-BoldMT" w:eastAsia="Arial-BoldMT"/>
          <w:sz w:val="20"/>
        </w:rPr>
        <w:t>Academic Radio Take a look at the experience of a developing country in East Asia. Ghanbaribagestan Abbas (2014)., seda, 21 April, Iran.</w:t>
        <w:br/>
        <w:br/>
      </w:r>
      <w:r>
        <w:rPr>
          <w:rFonts w:ascii="Arial-BoldMT" w:hAnsi="Arial-BoldMT" w:cs="Arial-BoldMT" w:eastAsia="Arial-BoldMT"/>
          <w:b w:val="true"/>
          <w:sz w:val="20"/>
        </w:rPr>
        <w:t xml:space="preserve">16.  </w:t>
      </w:r>
      <w:r>
        <w:rPr>
          <w:rFonts w:ascii="Arial-BoldMT" w:hAnsi="Arial-BoldMT" w:cs="Arial-BoldMT" w:eastAsia="Arial-BoldMT"/>
          <w:sz w:val="20"/>
        </w:rPr>
        <w:t>Journalism Ethics Development: A Comparison Of Ethics Code In USA,UK,AUS, Tunisia And China. Zii Yee, Ghanbaribagestan Abbas (2013)., Communicating Cultural Diplomacy through the Media, 30-31 May, Malaysia.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The lived experience of loneliness among citizens</w:t>
        <w:br/>
      </w:r>
      <w:r>
        <w:rPr>
          <w:rFonts w:ascii="ArialMT" w:hAnsi="ArialMT" w:cs="ArialMT" w:eastAsia="ArialMT"/>
          <w:sz w:val="20"/>
        </w:rPr>
        <w:t xml:space="preserve">  2015,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Honorable Academic Member of University Science and Culture (Iran)</w:t>
        <w:br/>
      </w:r>
      <w:r>
        <w:rPr>
          <w:rFonts w:ascii="ArialMT" w:hAnsi="ArialMT" w:cs="ArialMT" w:eastAsia="ArialMT"/>
          <w:sz w:val="20"/>
        </w:rPr>
        <w:t/>
        <w:br/>
      </w:r>
      <w:r>
        <w:tab/>
        <w:tab/>
        <w:tab/>
        <w:tab/>
        <w:tab/>
        <w:tab/>
        <w:tab/>
        <w:tab/>
        <w:tab/>
        <w:tab/>
        <w:t xml:space="preserve">  2016-Present</w:t>
        <w:br/>
      </w:r>
      <w:r>
        <w:rPr>
          <w:rFonts w:ascii="Arial-BoldMT" w:hAnsi="Arial-BoldMT" w:cs="Arial-BoldMT" w:eastAsia="Arial-BoldMT"/>
          <w:b w:val="true"/>
          <w:sz w:val="20"/>
        </w:rPr>
        <w:t>Founder of “Persian Language Chair” at Universiti Putra Malaysia</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Developing and Establishing Persian Language Program (at Master &amp; PhD Levels) at Universiti Putra Malaysia (UPM)</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Secretary of Social, Cultural and Media Working Group, Special Reporting Committee on Iran Flood 2019 (National Report)</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t>International and Communication Advisor of Information and Communication Technology Park (ICT Park)</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Member of National Exacutive Commitee for The International Year of Basic Sciences for Sustainable Development, Ministry of Science, Research &amp; Technology</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r>
      <w:r>
        <w:rPr>
          <w:rFonts w:ascii="Arial-BoldMT" w:hAnsi="Arial-BoldMT" w:cs="Arial-BoldMT" w:eastAsia="Arial-BoldMT"/>
          <w:b w:val="true"/>
          <w:sz w:val="20"/>
        </w:rPr>
        <w:t>Member of National Commitee of Health Promotion, Ministry of Health and Medical Education (MOHME)</w:t>
        <w:br/>
      </w:r>
      <w:r>
        <w:rPr>
          <w:rFonts w:ascii="ArialMT" w:hAnsi="ArialMT" w:cs="ArialMT" w:eastAsia="ArialMT"/>
          <w:sz w:val="20"/>
        </w:rPr>
        <w:t/>
        <w:br/>
      </w:r>
      <w:r>
        <w:tab/>
        <w:tab/>
        <w:tab/>
        <w:tab/>
        <w:tab/>
        <w:tab/>
        <w:tab/>
        <w:tab/>
        <w:tab/>
        <w:tab/>
        <w:t xml:space="preserve">  2023-Present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Health Communication</w:t>
        <w:br/>
        <w:br/>
      </w:r>
      <w:r>
        <w:rPr>
          <w:rFonts w:ascii="Arial-BoldMT" w:hAnsi="Arial-BoldMT" w:cs="Arial-BoldMT" w:eastAsia="Arial-BoldMT"/>
          <w:b w:val="true"/>
          <w:sz w:val="20"/>
        </w:rPr>
        <w:t>Health Communication</w:t>
        <w:br/>
        <w:br/>
      </w:r>
      <w:r>
        <w:rPr>
          <w:rFonts w:ascii="Arial-BoldMT" w:hAnsi="Arial-BoldMT" w:cs="Arial-BoldMT" w:eastAsia="Arial-BoldMT"/>
          <w:b w:val="true"/>
          <w:sz w:val="20"/>
        </w:rPr>
        <w:t>Iranian Media Issues</w:t>
        <w:br/>
        <w:br/>
      </w:r>
      <w:r>
        <w:rPr>
          <w:rFonts w:ascii="Arial-BoldMT" w:hAnsi="Arial-BoldMT" w:cs="Arial-BoldMT" w:eastAsia="Arial-BoldMT"/>
          <w:b w:val="true"/>
          <w:sz w:val="20"/>
        </w:rPr>
        <w:t>Practical Journalism 1</w:t>
        <w:br/>
        <w:br/>
      </w:r>
      <w:r>
        <w:rPr>
          <w:rFonts w:ascii="Arial-BoldMT" w:hAnsi="Arial-BoldMT" w:cs="Arial-BoldMT" w:eastAsia="Arial-BoldMT"/>
          <w:b w:val="true"/>
          <w:sz w:val="20"/>
        </w:rPr>
        <w:t>Studies on contemporary Journalism</w:t>
        <w:br/>
        <w:br/>
      </w:r>
      <w:r>
        <w:rPr>
          <w:rFonts w:ascii="Arial-BoldMT" w:hAnsi="Arial-BoldMT" w:cs="Arial-BoldMT" w:eastAsia="Arial-BoldMT"/>
          <w:b w:val="true"/>
          <w:sz w:val="20"/>
        </w:rPr>
        <w:t>Discourse analysis</w:t>
        <w:br/>
        <w:br/>
      </w:r>
      <w:r>
        <w:rPr>
          <w:rFonts w:ascii="Arial-BoldMT" w:hAnsi="Arial-BoldMT" w:cs="Arial-BoldMT" w:eastAsia="Arial-BoldMT"/>
          <w:b w:val="true"/>
          <w:sz w:val="20"/>
        </w:rPr>
        <w:t>Health Communication</w:t>
        <w:br/>
        <w:br/>
      </w:r>
      <w:r>
        <w:rPr>
          <w:rFonts w:ascii="Arial-BoldMT" w:hAnsi="Arial-BoldMT" w:cs="Arial-BoldMT" w:eastAsia="Arial-BoldMT"/>
          <w:b w:val="true"/>
          <w:sz w:val="20"/>
        </w:rPr>
        <w:t>Principles of Public Relations</w:t>
        <w:br/>
        <w:br/>
      </w:r>
      <w:r>
        <w:rPr>
          <w:rFonts w:ascii="Arial-BoldMT" w:hAnsi="Arial-BoldMT" w:cs="Arial-BoldMT" w:eastAsia="Arial-BoldMT"/>
          <w:b w:val="true"/>
          <w:sz w:val="20"/>
        </w:rPr>
        <w:t>Qualitative Research Methods of the Media</w:t>
        <w:br/>
        <w:br/>
      </w:r>
      <w:r>
        <w:rPr>
          <w:rFonts w:ascii="Arial-BoldMT" w:hAnsi="Arial-BoldMT" w:cs="Arial-BoldMT" w:eastAsia="Arial-BoldMT"/>
          <w:b w:val="true"/>
          <w:sz w:val="20"/>
        </w:rPr>
        <w:t>Discourse analysis</w:t>
        <w:br/>
        <w:br/>
      </w:r>
      <w:r>
        <w:rPr>
          <w:rFonts w:ascii="Arial-BoldMT" w:hAnsi="Arial-BoldMT" w:cs="Arial-BoldMT" w:eastAsia="Arial-BoldMT"/>
          <w:b w:val="true"/>
          <w:sz w:val="20"/>
        </w:rPr>
        <w:t>Health Communication</w:t>
        <w:br/>
        <w:br/>
      </w:r>
      <w:r>
        <w:rPr>
          <w:rFonts w:ascii="Arial-BoldMT" w:hAnsi="Arial-BoldMT" w:cs="Arial-BoldMT" w:eastAsia="Arial-BoldMT"/>
          <w:b w:val="true"/>
          <w:sz w:val="20"/>
        </w:rPr>
        <w:t>Iranian Media Issues</w:t>
        <w:br/>
        <w:br/>
      </w:r>
      <w:r>
        <w:rPr>
          <w:rFonts w:ascii="Arial-BoldMT" w:hAnsi="Arial-BoldMT" w:cs="Arial-BoldMT" w:eastAsia="Arial-BoldMT"/>
          <w:b w:val="true"/>
          <w:sz w:val="20"/>
        </w:rPr>
        <w:t>Practical Journalism 1</w:t>
        <w:br/>
        <w:br/>
      </w:r>
      <w:r>
        <w:rPr>
          <w:rFonts w:ascii="Arial-BoldMT" w:hAnsi="Arial-BoldMT" w:cs="Arial-BoldMT" w:eastAsia="Arial-BoldMT"/>
          <w:b w:val="true"/>
          <w:sz w:val="20"/>
        </w:rPr>
        <w:t>Studies on contemporary Journalism</w:t>
        <w:br/>
        <w:br/>
      </w:r>
      <w:r>
        <w:rPr>
          <w:rFonts w:ascii="Arial-BoldMT" w:hAnsi="Arial-BoldMT" w:cs="Arial-BoldMT" w:eastAsia="Arial-BoldMT"/>
          <w:b w:val="true"/>
          <w:sz w:val="20"/>
        </w:rPr>
        <w:t>Methodology of Content Analysis</w:t>
        <w:br/>
        <w:br/>
      </w:r>
      <w:r>
        <w:rPr>
          <w:rFonts w:ascii="Arial-BoldMT" w:hAnsi="Arial-BoldMT" w:cs="Arial-BoldMT" w:eastAsia="Arial-BoldMT"/>
          <w:b w:val="true"/>
          <w:sz w:val="20"/>
        </w:rPr>
        <w:t>Discourse analysis</w:t>
        <w:br/>
        <w:br/>
      </w:r>
      <w:r>
        <w:rPr>
          <w:rFonts w:ascii="Arial-BoldMT" w:hAnsi="Arial-BoldMT" w:cs="Arial-BoldMT" w:eastAsia="Arial-BoldMT"/>
          <w:b w:val="true"/>
          <w:sz w:val="20"/>
        </w:rPr>
        <w:t>Health Communication</w:t>
        <w:br/>
        <w:br/>
      </w:r>
      <w:r>
        <w:rPr>
          <w:rFonts w:ascii="Arial-BoldMT" w:hAnsi="Arial-BoldMT" w:cs="Arial-BoldMT" w:eastAsia="Arial-BoldMT"/>
          <w:b w:val="true"/>
          <w:sz w:val="20"/>
        </w:rPr>
        <w:t>Principles of Public Relations</w:t>
        <w:br/>
        <w:br/>
      </w:r>
      <w:r>
        <w:rPr>
          <w:rFonts w:ascii="Arial-BoldMT" w:hAnsi="Arial-BoldMT" w:cs="Arial-BoldMT" w:eastAsia="Arial-BoldMT"/>
          <w:b w:val="true"/>
          <w:sz w:val="20"/>
        </w:rPr>
        <w:t>Qualitative Methods in Media Research</w:t>
        <w:br/>
        <w:br/>
      </w:r>
      <w:r>
        <w:rPr>
          <w:rFonts w:ascii="Arial-BoldMT" w:hAnsi="Arial-BoldMT" w:cs="Arial-BoldMT" w:eastAsia="Arial-BoldMT"/>
          <w:b w:val="true"/>
          <w:sz w:val="20"/>
        </w:rPr>
        <w:t>Qualitative Research Methods of the Media</w:t>
        <w:br/>
        <w:br/>
      </w:r>
      <w:r>
        <w:rPr>
          <w:rFonts w:ascii="Arial-BoldMT" w:hAnsi="Arial-BoldMT" w:cs="Arial-BoldMT" w:eastAsia="Arial-BoldMT"/>
          <w:b w:val="true"/>
          <w:sz w:val="20"/>
        </w:rPr>
        <w:t>Health Communication</w:t>
        <w:br/>
        <w:br/>
      </w:r>
      <w:r>
        <w:rPr>
          <w:rFonts w:ascii="Arial-BoldMT" w:hAnsi="Arial-BoldMT" w:cs="Arial-BoldMT" w:eastAsia="Arial-BoldMT"/>
          <w:b w:val="true"/>
          <w:sz w:val="20"/>
        </w:rPr>
        <w:t>Practical Journalism 1</w:t>
        <w:br/>
        <w:br/>
      </w:r>
      <w:r>
        <w:rPr>
          <w:rFonts w:ascii="Arial-BoldMT" w:hAnsi="Arial-BoldMT" w:cs="Arial-BoldMT" w:eastAsia="Arial-BoldMT"/>
          <w:b w:val="true"/>
          <w:sz w:val="20"/>
        </w:rPr>
        <w:t>Practical Journalism 1</w:t>
        <w:br/>
        <w:br/>
      </w:r>
      <w:r>
        <w:rPr>
          <w:rFonts w:ascii="Arial-BoldMT" w:hAnsi="Arial-BoldMT" w:cs="Arial-BoldMT" w:eastAsia="Arial-BoldMT"/>
          <w:b w:val="true"/>
          <w:sz w:val="20"/>
        </w:rPr>
        <w:t>Qualitative Methods in Media Research</w:t>
        <w:br/>
        <w:br/>
      </w:r>
      <w:r>
        <w:rPr>
          <w:rFonts w:ascii="Arial-BoldMT" w:hAnsi="Arial-BoldMT" w:cs="Arial-BoldMT" w:eastAsia="Arial-BoldMT"/>
          <w:b w:val="true"/>
          <w:sz w:val="20"/>
        </w:rPr>
        <w:t>Studies on contemporary Journalism</w:t>
        <w:br/>
        <w:br/>
      </w:r>
      <w:r>
        <w:rPr>
          <w:rFonts w:ascii="Arial-BoldMT" w:hAnsi="Arial-BoldMT" w:cs="Arial-BoldMT" w:eastAsia="Arial-BoldMT"/>
          <w:b w:val="true"/>
          <w:sz w:val="20"/>
        </w:rPr>
        <w:t>Criticism of Iranian Cultural Policies</w:t>
        <w:br/>
        <w:br/>
      </w:r>
      <w:r>
        <w:rPr>
          <w:rFonts w:ascii="Arial-BoldMT" w:hAnsi="Arial-BoldMT" w:cs="Arial-BoldMT" w:eastAsia="Arial-BoldMT"/>
          <w:b w:val="true"/>
          <w:sz w:val="20"/>
        </w:rPr>
        <w:t>Discourse analysis</w:t>
        <w:br/>
        <w:br/>
      </w:r>
      <w:r>
        <w:rPr>
          <w:rFonts w:ascii="Arial-BoldMT" w:hAnsi="Arial-BoldMT" w:cs="Arial-BoldMT" w:eastAsia="Arial-BoldMT"/>
          <w:b w:val="true"/>
          <w:sz w:val="20"/>
        </w:rPr>
        <w:t>Health Communication</w:t>
        <w:br/>
        <w:br/>
      </w:r>
      <w:r>
        <w:rPr>
          <w:rFonts w:ascii="Arial-BoldMT" w:hAnsi="Arial-BoldMT" w:cs="Arial-BoldMT" w:eastAsia="Arial-BoldMT"/>
          <w:b w:val="true"/>
          <w:sz w:val="20"/>
        </w:rPr>
        <w:t>Principles of Public Relations</w:t>
        <w:br/>
        <w:br/>
      </w:r>
      <w:r>
        <w:rPr>
          <w:rFonts w:ascii="Arial-BoldMT" w:hAnsi="Arial-BoldMT" w:cs="Arial-BoldMT" w:eastAsia="Arial-BoldMT"/>
          <w:b w:val="true"/>
          <w:sz w:val="20"/>
        </w:rPr>
        <w:t>Methodology of Content Analysis</w:t>
        <w:br/>
        <w:br/>
      </w:r>
      <w:r>
        <w:rPr>
          <w:rFonts w:ascii="Arial-BoldMT" w:hAnsi="Arial-BoldMT" w:cs="Arial-BoldMT" w:eastAsia="Arial-BoldMT"/>
          <w:b w:val="true"/>
          <w:sz w:val="20"/>
        </w:rPr>
        <w:t>Content Analysis of Communication Messages</w:t>
        <w:br/>
        <w:br/>
      </w:r>
      <w:r>
        <w:rPr>
          <w:rFonts w:ascii="Arial-BoldMT" w:hAnsi="Arial-BoldMT" w:cs="Arial-BoldMT" w:eastAsia="Arial-BoldMT"/>
          <w:b w:val="true"/>
          <w:sz w:val="20"/>
        </w:rPr>
        <w:t>Criticism of Iranian Cultural Policies</w:t>
        <w:br/>
        <w:br/>
      </w:r>
      <w:r>
        <w:rPr>
          <w:rFonts w:ascii="Arial-BoldMT" w:hAnsi="Arial-BoldMT" w:cs="Arial-BoldMT" w:eastAsia="Arial-BoldMT"/>
          <w:b w:val="true"/>
          <w:sz w:val="20"/>
        </w:rPr>
        <w:t>Methodology of Content Analysis</w:t>
        <w:br/>
        <w:br/>
      </w:r>
      <w:r>
        <w:rPr>
          <w:rFonts w:ascii="Arial-BoldMT" w:hAnsi="Arial-BoldMT" w:cs="Arial-BoldMT" w:eastAsia="Arial-BoldMT"/>
          <w:b w:val="true"/>
          <w:sz w:val="20"/>
        </w:rPr>
        <w:t>Application of Computer Software in Communication Research</w:t>
        <w:br/>
        <w:br/>
      </w:r>
      <w:r>
        <w:rPr>
          <w:rFonts w:ascii="Arial-BoldMT" w:hAnsi="Arial-BoldMT" w:cs="Arial-BoldMT" w:eastAsia="Arial-BoldMT"/>
          <w:b w:val="true"/>
          <w:sz w:val="20"/>
        </w:rPr>
        <w:t>Qualitative Methods in Media Research</w:t>
        <w:br/>
        <w:br/>
      </w:r>
      <w:r>
        <w:rPr>
          <w:rFonts w:ascii="Arial-BoldMT" w:hAnsi="Arial-BoldMT" w:cs="Arial-BoldMT" w:eastAsia="Arial-BoldMT"/>
          <w:b w:val="true"/>
          <w:sz w:val="20"/>
        </w:rPr>
        <w:t>The Media and the Public Domain</w:t>
        <w:br/>
        <w:br/>
      </w:r>
      <w:r>
        <w:rPr>
          <w:rFonts w:ascii="Arial-BoldMT" w:hAnsi="Arial-BoldMT" w:cs="Arial-BoldMT" w:eastAsia="Arial-BoldMT"/>
          <w:b w:val="true"/>
          <w:sz w:val="20"/>
        </w:rPr>
        <w:t>The Media and the Public Domain</w:t>
        <w:br/>
        <w:br/>
      </w:r>
      <w:r>
        <w:rPr>
          <w:rFonts w:ascii="Arial-BoldMT" w:hAnsi="Arial-BoldMT" w:cs="Arial-BoldMT" w:eastAsia="Arial-BoldMT"/>
          <w:b w:val="true"/>
          <w:sz w:val="20"/>
        </w:rPr>
        <w:t>Content Analysis of Communication Messages</w:t>
        <w:br/>
        <w:br/>
      </w:r>
      <w:r>
        <w:rPr>
          <w:rFonts w:ascii="Arial-BoldMT" w:hAnsi="Arial-BoldMT" w:cs="Arial-BoldMT" w:eastAsia="Arial-BoldMT"/>
          <w:b w:val="true"/>
          <w:sz w:val="20"/>
        </w:rPr>
        <w:t>Cultural Sociology</w:t>
        <w:br/>
        <w:br/>
      </w:r>
      <w:r>
        <w:rPr>
          <w:rFonts w:ascii="Arial-BoldMT" w:hAnsi="Arial-BoldMT" w:cs="Arial-BoldMT" w:eastAsia="Arial-BoldMT"/>
          <w:b w:val="true"/>
          <w:sz w:val="20"/>
        </w:rPr>
        <w:t>Research Methods in Cultural Studies</w:t>
        <w:br/>
        <w:br/>
      </w:r>
      <w:r>
        <w:rPr>
          <w:rFonts w:ascii="Arial-BoldMT" w:hAnsi="Arial-BoldMT" w:cs="Arial-BoldMT" w:eastAsia="Arial-BoldMT"/>
          <w:b w:val="true"/>
          <w:sz w:val="20"/>
        </w:rPr>
        <w:t>Methodology of Content Analysis</w:t>
        <w:br/>
        <w:br/>
      </w:r>
      <w:r>
        <w:rPr>
          <w:rFonts w:ascii="Arial-BoldMT" w:hAnsi="Arial-BoldMT" w:cs="Arial-BoldMT" w:eastAsia="Arial-BoldMT"/>
          <w:b w:val="true"/>
          <w:sz w:val="20"/>
        </w:rPr>
        <w:t>Application of Computer Software in Communication Research</w:t>
        <w:br/>
        <w:br/>
      </w:r>
      <w:r>
        <w:rPr>
          <w:rFonts w:ascii="Arial-BoldMT" w:hAnsi="Arial-BoldMT" w:cs="Arial-BoldMT" w:eastAsia="Arial-BoldMT"/>
          <w:b w:val="true"/>
          <w:sz w:val="20"/>
        </w:rPr>
        <w:t>Qualitative Methods in Media Research</w:t>
        <w:br/>
        <w:br/>
      </w:r>
      <w:r>
        <w:rPr>
          <w:rFonts w:ascii="Arial-BoldMT" w:hAnsi="Arial-BoldMT" w:cs="Arial-BoldMT" w:eastAsia="Arial-BoldMT"/>
          <w:b w:val="true"/>
          <w:sz w:val="20"/>
        </w:rPr>
        <w:t>Specialized Language 2</w:t>
        <w:br/>
        <w:br/>
      </w:r>
      <w:r>
        <w:rPr>
          <w:rFonts w:ascii="Arial-BoldMT" w:hAnsi="Arial-BoldMT" w:cs="Arial-BoldMT" w:eastAsia="Arial-BoldMT"/>
          <w:b w:val="true"/>
          <w:sz w:val="20"/>
        </w:rPr>
        <w:t>Criticism of Iranian Cultural Policies</w:t>
        <w:br/>
        <w:br/>
      </w:r>
      <w:r>
        <w:rPr>
          <w:rFonts w:ascii="Arial-BoldMT" w:hAnsi="Arial-BoldMT" w:cs="Arial-BoldMT" w:eastAsia="Arial-BoldMT"/>
          <w:b w:val="true"/>
          <w:sz w:val="20"/>
        </w:rPr>
        <w:t>Introduction to Public Relation</w:t>
        <w:br/>
        <w:br/>
      </w:r>
      <w:r>
        <w:rPr>
          <w:rFonts w:ascii="Arial-BoldMT" w:hAnsi="Arial-BoldMT" w:cs="Arial-BoldMT" w:eastAsia="Arial-BoldMT"/>
          <w:b w:val="true"/>
          <w:sz w:val="20"/>
        </w:rPr>
        <w:t>Methodology of Content Analysis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Abbas Ghanbaribagestan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