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6ECFDD4E" w14:textId="06BBAFCD" w:rsidP="00D9469D" w:rsidR="004F4CD2" w:rsidRDefault="007536C2">
      <w:pPr>
        <w:pStyle w:val="Heading1"/>
      </w:pPr>
      <w:r>
        <w:t>Mostafa Safdari Ranjbar</w:t>
      </w:r>
      <w:r w:rsidR="004F4CD2">
        <w:t xml:space="preserve">, </w:t>
      </w:r>
      <w:r w:rsidR="00D9469D">
        <w:t/>
      </w:r>
      <w:r w:rsidR="004F4CD2">
        <w:t>.</w:t>
      </w:r>
    </w:p>
    <w:p w14:paraId="6EBD252D" w14:textId="694833E5" w:rsidP="002366E6" w:rsidR="00182595" w:rsidRDefault="00182595">
      <w:pPr>
        <w:tabs>
          <w:tab w:pos="2670" w:val="left"/>
        </w:tabs>
        <w:autoSpaceDE w:val="0"/>
        <w:autoSpaceDN w:val="0"/>
        <w:adjustRightInd w:val="0"/>
        <w:spacing w:after="0" w:line="240" w:lineRule="auto"/>
        <w:rPr>
          <w:rFonts w:ascii="ArialMT" w:cs="ArialMT" w:hAnsi="ArialMT"/>
          <w:sz w:val="20"/>
          <w:szCs w:val="20"/>
        </w:rPr>
      </w:pPr>
      <w:r>
        <w:rPr>
          <w:rFonts w:ascii="ArialMT" w:cs="ArialMT" w:hAnsi="ArialMT"/>
          <w:sz w:val="20"/>
          <w:szCs w:val="20"/>
        </w:rPr>
        <w:t>Faculty of Management and Accounting</w:t>
      </w:r>
    </w:p>
    <w:p w14:paraId="2CCA770C" w14:textId="77777777" w:rsidP="002366E6" w:rsidR="004F4CD2" w:rsidRDefault="004F4CD2">
      <w:pPr>
        <w:tabs>
          <w:tab w:pos="2670" w:val="left"/>
        </w:tabs>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University of Tehran</w:t>
      </w:r>
      <w:r w:rsidR="002366E6">
        <w:rPr>
          <w:rFonts w:ascii="ArialMT" w:cs="ArialMT" w:hAnsi="ArialMT"/>
          <w:sz w:val="20"/>
          <w:szCs w:val="20"/>
        </w:rPr>
        <w:tab/>
      </w:r>
    </w:p>
    <w:p w14:paraId="6E45CD6A" w14:textId="01C6D91D" w:rsidP="00182595" w:rsidR="004F4CD2" w:rsidRDefault="004F4CD2" w:rsidRPr="004F4CD2">
      <w:pPr>
        <w:autoSpaceDE w:val="0"/>
        <w:autoSpaceDN w:val="0"/>
        <w:adjustRightInd w:val="0"/>
        <w:spacing w:after="0" w:line="240" w:lineRule="auto"/>
        <w:rPr>
          <w:rFonts w:ascii="ArialMT" w:cs="ArialMT" w:hAnsi="ArialMT"/>
          <w:sz w:val="20"/>
          <w:szCs w:val="20"/>
        </w:rPr>
      </w:pPr>
      <w:r w:rsidRPr="004F4CD2">
        <w:rPr>
          <w:rFonts w:ascii="ArialMT" w:cs="ArialMT" w:hAnsi="ArialMT"/>
          <w:sz w:val="20"/>
          <w:szCs w:val="20"/>
        </w:rPr>
        <w:t xml:space="preserve">Tel (Direct): </w:t>
      </w:r>
      <w:r w:rsidRPr="004F4CD2">
        <w:rPr>
          <w:rFonts w:ascii="ArialMT" w:cs="ArialMT" w:hAnsi="ArialMT"/>
          <w:sz w:val="20"/>
          <w:szCs w:val="20"/>
        </w:rPr>
        <w:tab/>
      </w:r>
      <w:r w:rsidR="00182595">
        <w:rPr>
          <w:rFonts w:ascii="ArialMT" w:cs="ArialMT" w:hAnsi="ArialMT"/>
          <w:sz w:val="20"/>
          <w:szCs w:val="20"/>
        </w:rPr>
        <w:t>+98 (21)</w:t>
      </w:r>
    </w:p>
    <w:p w14:paraId="4D64D1EE" w14:textId="594F812D" w:rsidP="00182595" w:rsidR="002366E6" w:rsidRDefault="002366E6">
      <w:pPr>
        <w:autoSpaceDE w:val="0"/>
        <w:autoSpaceDN w:val="0"/>
        <w:adjustRightInd w:val="0"/>
        <w:spacing w:after="0" w:line="240" w:lineRule="auto"/>
        <w:rPr>
          <w:rFonts w:ascii="ArialMT" w:cs="ArialMT" w:hAnsi="ArialMT"/>
          <w:sz w:val="20"/>
          <w:szCs w:val="20"/>
        </w:rPr>
      </w:pPr>
      <w:proofErr w:type="gramStart"/>
      <w:r w:rsidRPr="002366E6">
        <w:rPr>
          <w:rFonts w:ascii="ArialMT" w:cs="ArialMT" w:hAnsi="ArialMT"/>
          <w:sz w:val="20"/>
          <w:szCs w:val="20"/>
        </w:rPr>
        <w:t>email</w:t>
      </w:r>
      <w:proofErr w:type="gramEnd"/>
      <w:r w:rsidRPr="002366E6">
        <w:rPr>
          <w:rFonts w:ascii="ArialMT" w:cs="ArialMT" w:hAnsi="ArialMT"/>
          <w:sz w:val="20"/>
          <w:szCs w:val="20"/>
        </w:rPr>
        <w:t xml:space="preserve">: </w:t>
      </w:r>
      <w:r w:rsidRPr="002366E6">
        <w:rPr>
          <w:rFonts w:ascii="ArialMT" w:cs="ArialMT" w:hAnsi="ArialMT"/>
          <w:sz w:val="20"/>
          <w:szCs w:val="20"/>
        </w:rPr>
        <w:tab/>
      </w:r>
      <w:r w:rsidRPr="002366E6">
        <w:rPr>
          <w:rFonts w:ascii="ArialMT" w:cs="ArialMT" w:hAnsi="ArialMT"/>
          <w:sz w:val="20"/>
          <w:szCs w:val="20"/>
        </w:rPr>
        <w:tab/>
      </w:r>
      <w:r w:rsidR="00182595">
        <w:rPr>
          <w:rFonts w:ascii="ArialMT" w:cs="ArialMT" w:hAnsi="ArialMT"/>
          <w:sz w:val="20"/>
          <w:szCs w:val="20"/>
        </w:rPr>
        <w:t>mostafa.safdary@ut.ac.ir</w:t>
      </w:r>
    </w:p>
    <w:p w14:paraId="2FD683CF" w14:textId="6C348F8B" w:rsidP="00182595" w:rsidR="002366E6" w:rsidRDefault="002366E6" w:rsidRPr="004F4CD2">
      <w:pPr>
        <w:autoSpaceDE w:val="0"/>
        <w:autoSpaceDN w:val="0"/>
        <w:adjustRightInd w:val="0"/>
        <w:spacing w:after="0" w:line="240" w:lineRule="auto"/>
        <w:rPr>
          <w:rFonts w:ascii="ArialMT" w:cs="ArialMT" w:hAnsi="ArialMT"/>
          <w:sz w:val="20"/>
          <w:szCs w:val="20"/>
        </w:rPr>
      </w:pPr>
      <w:r>
        <w:rPr>
          <w:rFonts w:ascii="ArialMT" w:cs="ArialMT" w:hAnsi="ArialMT"/>
          <w:sz w:val="20"/>
          <w:szCs w:val="20"/>
        </w:rPr>
        <w:t>We</w:t>
      </w:r>
      <w:r w:rsidR="00751E17">
        <w:rPr>
          <w:rFonts w:ascii="ArialMT" w:cs="ArialMT" w:hAnsi="ArialMT"/>
          <w:sz w:val="20"/>
          <w:szCs w:val="20"/>
        </w:rPr>
        <w:t>b</w:t>
      </w:r>
      <w:r>
        <w:rPr>
          <w:rFonts w:ascii="ArialMT" w:cs="ArialMT" w:hAnsi="ArialMT"/>
          <w:sz w:val="20"/>
          <w:szCs w:val="20"/>
        </w:rPr>
        <w:t xml:space="preserve">site:            </w:t>
      </w:r>
      <w:r w:rsidR="00182595">
        <w:rPr>
          <w:rFonts w:ascii="ArialMT" w:cs="ArialMT" w:hAnsi="ArialMT"/>
          <w:sz w:val="20"/>
          <w:szCs w:val="20"/>
        </w:rPr>
        <w:t/>
      </w:r>
    </w:p>
    <w:p w14:paraId="538B68B3" w14:textId="77777777" w:rsidP="003C7771" w:rsidR="003C7771" w:rsidRDefault="003C7771">
      <w:r>
        <w:rPr>
          <w:noProof/>
          <w:lang w:bidi="fa-IR"/>
        </w:rPr>
        <mc:AlternateContent>
          <mc:Choice Requires="wps">
            <w:drawing>
              <wp:anchor allowOverlap="1" behindDoc="0" distB="0" distL="114300" distR="114300" distT="0" layoutInCell="1" locked="0" relativeHeight="251659264" simplePos="0" wp14:anchorId="48F257CA" wp14:editId="141EB8BA">
                <wp:simplePos x="0" y="0"/>
                <wp:positionH relativeFrom="column">
                  <wp:posOffset>19049</wp:posOffset>
                </wp:positionH>
                <wp:positionV relativeFrom="paragraph">
                  <wp:posOffset>81280</wp:posOffset>
                </wp:positionV>
                <wp:extent cx="5876925" cy="19050"/>
                <wp:effectExtent b="114300" l="57150" r="85725" t="19050"/>
                <wp:wrapNone/>
                <wp:docPr id="2" name="Straight Connector 2"/>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1.5pt,6.4pt" id="Straight Connector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vcGwIAAHkEAAAOAAAAZHJzL2Uyb0RvYy54bWysVE1v2zAMvQ/YfxB0X+y4S5cacXpIsV2G rWi67azIUixUX6CUOPn3o2THC/Z1GOaDIIrk4+MT5dX9yWhyFBCUsw2dz0pKhOWuVXbf0C/P798s KQmR2ZZpZ0VDzyLQ+/XrV6ve16JyndOtAIIgNtS9b2gXo6+LIvBOGBZmzguLTunAsIgm7IsWWI/o RhdVWd4WvYPWg+MiBDx9GJx0nfGlFDx+ljKISHRDkVvMK+R1l9ZivWL1HpjvFB9psH9gYZiyWHSC emCRkQOoX6CM4uCCk3HGnSmclIqL3AN2My9/6mbbMS9yLyhO8JNM4f/B8k/HRyCqbWhFiWUGr2gb gal9F8nGWYsCOiBV0qn3ocbwjX2E0Qr+EVLTJwmGSK38VxyBLAM2Rk5Z5fOksjhFwvFwsXx3e1ct KOHom9+Vi3wLxQCT4DyE+EE4Q9KmoVrZJAKr2fFjiFgaQy8h6Vjka0ZXMtwhCth2bU92+gBPDBtb lMsSr75VCexmOR8MnIHF2zJ9lDC9x+GNlICL31Tssu6J94XNRgM5MhyhnWb8ZSCjfceGwwyTFBqJ YXTeT1yydUWzSFIO4uVdPGuRSmn7JCReBop0k4vkZyCm6u3LfCyTI1OKVFpPSQPhPyaNsSltIDMl Vn+vNkXnis7GKdEo6+B3yfF0oSqHeNTgqte03bn2nEcpO3C+s0zjW0wP6NrO6T/+GOvvAAAA//8D AFBLAwQUAAYACAAAACEAQrlJ59wAAAAHAQAADwAAAGRycy9kb3ducmV2LnhtbEyPT0vDQBDF74Lf YRnBm90YaYlpNqUKoiAi1l56m2THbHD/hOw2Tb+940mP897jze9Vm9lZMdEY++AV3C4yEOTboHvf Kdh/Pt0UIGJCr9EGTwrOFGFTX15UWOpw8h807VInuMTHEhWYlIZSytgachgXYSDP3lcYHSY+x07q EU9c7qzMs2wlHfaePxgc6NFQ+707OgV4di+vOI2Dfd6/r7b4ZuKheVDq+mrerkEkmtNfGH7xGR1q ZmrC0esorII7XpJYznkA2/d5sQTRsLAsQNaV/M9f/wAAAP//AwBQSwECLQAUAAYACAAAACEAtoM4 kv4AAADhAQAAEwAAAAAAAAAAAAAAAAAAAAAAW0NvbnRlbnRfVHlwZXNdLnhtbFBLAQItABQABgAI AAAAIQA4/SH/1gAAAJQBAAALAAAAAAAAAAAAAAAAAC8BAABfcmVscy8ucmVsc1BLAQItABQABgAI AAAAIQCs/NvcGwIAAHkEAAAOAAAAAAAAAAAAAAAAAC4CAABkcnMvZTJvRG9jLnhtbFBLAQItABQA BgAIAAAAIQBCuUnn3AAAAAcBAAAPAAAAAAAAAAAAAAAAAHUEAABkcnMvZG93bnJldi54bWxQSwUG AAAAAAQABADzAAAAfgUAAAAA " o:spid="_x0000_s1026" strokecolor="black [3200]" strokeweight="1.5p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to="464.25pt,7.9pt" w14:anchorId="77AD7D49">
                <v:stroke joinstyle="miter"/>
                <v:shadow color="black" offset="0,3pt" on="t" opacity="26214f" origin=",-.5"/>
              </v:line>
            </w:pict>
          </mc:Fallback>
        </mc:AlternateContent>
      </w:r>
    </w:p>
    <w:p w14:paraId="37AAE783" w14:textId="6F39D5C6" w:rsidP="003C7771" w:rsidR="003C7771" w:rsidRDefault="00182595">
      <w:pPr>
        <w:autoSpaceDE w:val="0"/>
        <w:autoSpaceDN w:val="0"/>
        <w:adjustRightInd w:val="0"/>
        <w:spacing w:after="0" w:line="240" w:lineRule="auto"/>
        <w:rPr>
          <w:rFonts w:ascii="ArialMT" w:cs="ArialMT" w:hAnsi="ArialMT"/>
          <w:sz w:val="20"/>
          <w:szCs w:val="20"/>
        </w:rPr>
      </w:pPr>
      <w:r>
        <w:rPr>
          <w:rFonts w:ascii="ArialMT" w:cs="ArialMT" w:hAnsi="ArialMT"/>
          <w:sz w:val="20"/>
          <w:szCs w:val="20"/>
        </w:rPr>
        <w:t/>
      </w:r>
    </w:p>
    <w:p w14:paraId="3773C42D" w14:textId="77777777" w:rsidP="003C7771" w:rsidR="00182595" w:rsidRDefault="00182595" w:rsidRPr="003C7771">
      <w:pPr>
        <w:autoSpaceDE w:val="0"/>
        <w:autoSpaceDN w:val="0"/>
        <w:adjustRightInd w:val="0"/>
        <w:spacing w:after="0" w:line="240" w:lineRule="auto"/>
        <w:rPr>
          <w:rFonts w:ascii="ArialMT" w:cs="ArialMT" w:hAnsi="ArialMT"/>
          <w:sz w:val="20"/>
          <w:szCs w:val="20"/>
        </w:rPr>
      </w:pPr>
    </w:p>
    <w:p w14:paraId="32805652" w14:textId="77777777" w:rsidP="00751E17" w:rsidR="004F4CD2" w:rsidRDefault="004F4CD2">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EDUCATION</w:t>
      </w:r>
    </w:p>
    <w:p w14:paraId="007C5771" w14:textId="77777777" w:rsidP="00270CD9" w:rsidR="00BC33B2" w:rsidRDefault="00BC33B2">
      <w:pPr>
        <w:autoSpaceDE w:val="0"/>
        <w:autoSpaceDN w:val="0"/>
        <w:adjustRightInd w:val="0"/>
        <w:spacing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1312" simplePos="0" wp14:anchorId="79A170F6" wp14:editId="417792D1">
                <wp:simplePos x="0" y="0"/>
                <wp:positionH relativeFrom="column">
                  <wp:posOffset>0</wp:posOffset>
                </wp:positionH>
                <wp:positionV relativeFrom="paragraph">
                  <wp:posOffset>14605</wp:posOffset>
                </wp:positionV>
                <wp:extent cx="5876925" cy="19050"/>
                <wp:effectExtent b="114300" l="57150" r="85725" t="19050"/>
                <wp:wrapNone/>
                <wp:docPr id="4" name="Straight Connector 4"/>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1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qdAGwIAAHkEAAAOAAAAZHJzL2Uyb0RvYy54bWysVEuP2jAQvlfqf7B8LwksbNmIsAdW7aVq 0dLH2Tg2sdYvjQ2Bf9+xE1LU16FqDpbHM/PNN5/HWT2ejSYnAUE5W9PppKREWO4aZQ81/fL53Zsl JSEy2zDtrKjpRQT6uH79atX5Ssxc63QjgCCIDVXna9rG6KuiCLwVhoWJ88KiUzowLKIJh6IB1iG6 0cWsLO+LzkHjwXERAp4+9U66zvhSCh4/SRlEJLqmyC3mFfK6T2uxXrHqAMy3ig802D+wMExZLDpC PbHIyBHUL1BGcXDByTjhzhROSsVF7gG7mZY/dbNrmRe5FxQn+FGm8P9g+cfTFohqajqnxDKDV7SL wNShjWTjrEUBHZB50qnzocLwjd3CYAW/hdT0WYIhUiv/FUcgy4CNkXNW+TKqLM6RcDxcLN/eP8wW lHD0TR/KRb6FoodJcB5CfC+cIWlTU61sEoFV7PQhRCyNodeQdCzyNaMrGe4YBezapiN7fYRnho0t ymWJV9+oBHa3nPYGzsBiXqaPEqYPOLyREnDxm4pt1j3xvrLZaCAnhiO014y/9GS0b1l/mGGSQgMx jM77kUu2bmgWScpevLyLFy1SKW2fhcTLQJHucpH8DMRYvXmZDmVyZEqRSusxqSf8x6QhNqX1ZMbE 2d+rjdG5orNxTDTKOvhdcjxfqco+HjW46TVt96655FHKDpzvLNPwFtMDurVz+o8/xvo7AAAA//8D AFBLAwQUAAYACAAAACEABkEsbNsAAAAEAQAADwAAAGRycy9kb3ducmV2LnhtbEyPQUvDQBSE74L/ YXmCN7sxJUXTbEoVREFErL14e8m+JsHdt2F3m6b/3vWkx2GGmW+qzWyNmMiHwbGC20UGgrh1euBO wf7z6eYORIjIGo1jUnCmAJv68qLCUrsTf9C0i51IJRxKVNDHOJZShrYni2HhRuLkHZy3GJP0ndQe T6ncGpln2UpaHDgt9DjSY0/t9+5oFeDZvrzi5EfzvH9fbfGtD1/Ng1LXV/N2DSLSHP/C8Iuf0KFO TI07sg7CKEhHooJ8CSKZ93lRgGgUFEuQdSX/w9c/AAAA//8DAFBLAQItABQABgAIAAAAIQC2gziS /gAAAOEBAAATAAAAAAAAAAAAAAAAAAAAAABbQ29udGVudF9UeXBlc10ueG1sUEsBAi0AFAAGAAgA AAAhADj9If/WAAAAlAEAAAsAAAAAAAAAAAAAAAAALwEAAF9yZWxzLy5yZWxzUEsBAi0AFAAGAAgA AAAhAFA6p0AbAgAAeQQAAA4AAAAAAAAAAAAAAAAALgIAAGRycy9lMm9Eb2MueG1sUEsBAi0AFAAG AAgAAAAhAAZBLGzbAAAABAEAAA8AAAAAAAAAAAAAAAAAdQQAAGRycy9kb3ducmV2LnhtbFBLBQYA AAAABAAEAPMAAAB9BQAAAAA= " o:spid="_x0000_s1026" strokecolor="black [3200]" strokeweight="1.5pt"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to="462.75pt,2.65pt" w14:anchorId="52D8459F">
                <v:stroke joinstyle="miter"/>
                <v:shadow color="black" offset="0,3pt" on="t" opacity="26214f" origin=",-.5"/>
              </v:line>
            </w:pict>
          </mc:Fallback>
        </mc:AlternateContent>
      </w:r>
    </w:p>
    <w:p w14:paraId="1479C242" w14:textId="57E3BD59" w:rsidP="00A4667A" w:rsidR="00930430" w:rsidRDefault="00A4667A">
      <w:pPr>
        <w:tabs>
          <w:tab w:pos="7920" w:val="left"/>
        </w:tabs>
        <w:autoSpaceDE w:val="0"/>
        <w:autoSpaceDN w:val="0"/>
        <w:adjustRightInd w:val="0"/>
        <w:spacing w:after="0" w:line="240" w:lineRule="auto"/>
        <w:rPr>
          <w:rFonts w:ascii="Arial-ItalicMT" w:cs="Arial-ItalicMT" w:hAnsi="Arial-ItalicMT"/>
          <w:i/>
          <w:iCs/>
          <w:sz w:val="20"/>
          <w:szCs w:val="20"/>
        </w:rPr>
      </w:pPr>
      <w:r>
        <w:rPr>
          <w:rFonts w:ascii="Arial-BoldMT" w:cs="Arial-BoldMT" w:hAnsi="Arial-BoldMT"/>
          <w:b/>
          <w:bCs/>
          <w:sz w:val="20"/>
          <w:szCs w:val="20"/>
        </w:rPr>
        <w:t/>
      </w:r>
      <w:r>
        <w:rPr>
          <w:rFonts w:ascii="Arial-BoldMT" w:hAnsi="Arial-BoldMT" w:cs="Arial-BoldMT" w:eastAsia="Arial-BoldMT"/>
          <w:b w:val="true"/>
          <w:sz w:val="20"/>
        </w:rPr>
        <w:t xml:space="preserve"> In Technology Management</w:t>
        <w:br/>
      </w:r>
      <w:r>
        <w:rPr>
          <w:rFonts w:ascii="ArialMT" w:hAnsi="ArialMT" w:cs="ArialMT" w:eastAsia="ArialMT"/>
          <w:sz w:val="20"/>
        </w:rPr>
        <w:t>Allameh Tabataba'i University</w:t>
      </w:r>
      <w:r>
        <w:tab/>
        <w:tab/>
        <w:t>null-yesr-char-null-yesr-char</w:t>
        <w:br/>
      </w:r>
      <w:r>
        <w:rPr>
          <w:rFonts w:ascii="Arial-BoldMT" w:hAnsi="Arial-BoldMT" w:cs="Arial-BoldMT" w:eastAsia="Arial-BoldMT"/>
          <w:b w:val="true"/>
          <w:sz w:val="20"/>
        </w:rPr>
        <w:t xml:space="preserve"> In Industrial Engineering</w:t>
        <w:br/>
      </w:r>
      <w:r>
        <w:rPr>
          <w:rFonts w:ascii="ArialMT" w:hAnsi="ArialMT" w:cs="ArialMT" w:eastAsia="ArialMT"/>
          <w:sz w:val="20"/>
        </w:rPr>
        <w:t>Amirkabir University of Technology</w:t>
      </w:r>
      <w:r>
        <w:tab/>
        <w:tab/>
        <w:t>null-yesr-char-null-yesr-char</w:t>
        <w:br/>
      </w:r>
      <w:r>
        <w:rPr>
          <w:rFonts w:ascii="Arial-BoldMT" w:hAnsi="Arial-BoldMT" w:cs="Arial-BoldMT" w:eastAsia="Arial-BoldMT"/>
          <w:b w:val="true"/>
          <w:sz w:val="20"/>
        </w:rPr>
        <w:t xml:space="preserve"> In Industrial Engineering</w:t>
        <w:br/>
      </w:r>
      <w:r>
        <w:rPr>
          <w:rFonts w:ascii="ArialMT" w:hAnsi="ArialMT" w:cs="ArialMT" w:eastAsia="ArialMT"/>
          <w:sz w:val="20"/>
        </w:rPr>
        <w:t>Amirkabir University of Technology</w:t>
      </w:r>
      <w:r>
        <w:tab/>
        <w:tab/>
        <w:t>null-yesr-char-null-yesr-char</w:t>
        <w:br/>
      </w:r>
    </w:p>
    <w:p w14:paraId="3319D95F" w14:textId="77777777" w:rsidP="003C7771" w:rsidR="00BC33B2" w:rsidRDefault="00BC33B2">
      <w:pPr>
        <w:autoSpaceDE w:val="0"/>
        <w:autoSpaceDN w:val="0"/>
        <w:adjustRightInd w:val="0"/>
        <w:spacing w:after="0" w:line="240" w:lineRule="auto"/>
        <w:rPr>
          <w:rFonts w:ascii="Arial-BoldMT" w:cs="Arial-BoldMT" w:hAnsi="Arial-BoldMT"/>
          <w:b/>
          <w:bCs/>
          <w:sz w:val="24"/>
          <w:szCs w:val="24"/>
        </w:rPr>
      </w:pPr>
    </w:p>
    <w:p w14:paraId="01B4ED3A" w14:textId="77777777" w:rsidP="00751E17" w:rsidR="003C7771" w:rsidRDefault="003C7771">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PUBLICATIONS</w:t>
      </w:r>
    </w:p>
    <w:p w14:paraId="14FD8A23" w14:textId="77777777" w:rsidP="003C7771" w:rsidR="003C7771" w:rsidRDefault="00BC33B2">
      <w:pPr>
        <w:autoSpaceDE w:val="0"/>
        <w:autoSpaceDN w:val="0"/>
        <w:adjustRightInd w:val="0"/>
        <w:spacing w:after="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5408" simplePos="0" wp14:anchorId="234822BC" wp14:editId="216952BA">
                <wp:simplePos x="0" y="0"/>
                <wp:positionH relativeFrom="column">
                  <wp:posOffset>0</wp:posOffset>
                </wp:positionH>
                <wp:positionV relativeFrom="paragraph">
                  <wp:posOffset>18415</wp:posOffset>
                </wp:positionV>
                <wp:extent cx="5876925" cy="19050"/>
                <wp:effectExtent b="114300" l="57150" r="85725" t="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45pt" id="Straight Connector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elyCGwIAAHkEAAAOAAAAZHJzL2Uyb0RvYy54bWysVE2P2jAQvVfqf7B8LwlsoWxE2AOr9lK1 aNm2Z+PYxFp/aWwI/PuOnZCifh2q5mB5PDNv3jyPs3o4G01OAoJytqbTSUmJsNw1yh5q+uX5/Zsl JSEy2zDtrKjpRQT6sH79atX5Ssxc63QjgCCIDVXna9rG6KuiCLwVhoWJ88KiUzowLKIJh6IB1iG6 0cWsLBdF56Dx4LgIAU8feyddZ3wpBY+fpQwiEl1T5BbzCnndp7VYr1h1AOZbxQca7B9YGKYsFh2h Hllk5AjqFyijOLjgZJxwZwonpeIi94DdTMufutm1zIvcC4oT/ChT+H+w/NNpC0Q1NV1QYpnBK9pF YOrQRrJx1qKADsgi6dT5UGH4xm5hsILfQmr6LMEQqZX/iiOQZcDGyDmrfBlVFudIOB7Ol+8W97M5 JRx90/tynm+h6GESnIcQPwhnSNrUVCubRGAVO30MEUtj6DUkHYt8zehKhjtGAbu26cheH+GJYWPz clni1Tcqgd0tp72BMzB/W6aPEqYPOLyREnDxm4pt1j3xvrLZaCAnhiO014y/9GS0b1l/mGGSQgMx jM77kUu2bmgWScpevLyLFy1SKW2fhMTLQJHucpH8DMRYvXmZDmVyZEqRSusxqSf8x6QhNqX1ZMbE 2d+rjdG5orNxTDTKOvhdcjxfqco+HjW46TVt96655FHKDpzvLNPwFtMDurVz+o8/xvo7AAAA//8D AFBLAwQUAAYACAAAACEAptIxn9oAAAAEAQAADwAAAGRycy9kb3ducmV2LnhtbEyPQUvEMBSE74L/ ITzBm5ta6GJrX5dVEAURcd2Lt9cmNsXkpTTZbvffG0/ucZhh5pt6szgrZj2FwTPC7SoDobnzauAe Yf/5dHMHIkRiRdazRjjpAJvm8qKmSvkjf+h5F3uRSjhUhGBiHCspQ2e0o7Dyo+bkffvJUUxy6qWa 6JjKnZV5lq2lo4HTgqFRPxrd/ewODoFO7uWV5mm0z/v39ZbeTPhqHxCvr5btPYiol/gfhj/8hA5N Ymr9gVUQFiEdiQh5CSKZZV4UIFqEogTZ1PIcvvkFAAD//wMAUEsBAi0AFAAGAAgAAAAhALaDOJL+ AAAA4QEAABMAAAAAAAAAAAAAAAAAAAAAAFtDb250ZW50X1R5cGVzXS54bWxQSwECLQAUAAYACAAA ACEAOP0h/9YAAACUAQAACwAAAAAAAAAAAAAAAAAvAQAAX3JlbHMvLnJlbHNQSwECLQAUAAYACAAA ACEAO3pcghsCAAB5BAAADgAAAAAAAAAAAAAAAAAuAgAAZHJzL2Uyb0RvYy54bWxQSwECLQAUAAYA CAAAACEAptIxn9oAAAAEAQAADwAAAAAAAAAAAAAAAAB1BAAAZHJzL2Rvd25yZXYueG1sUEsFBgAA AAAEAAQA8wAAAHwFAAAAAA== " o:spid="_x0000_s1026" strokecolor="black [3200]" strokeweight="1.5pt"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to="462.75pt,2.95pt" w14:anchorId="59F967E1">
                <v:stroke joinstyle="miter"/>
                <v:shadow color="black" offset="0,3pt" on="t" opacity="26214f" origin=",-.5"/>
              </v:line>
            </w:pict>
          </mc:Fallback>
        </mc:AlternateContent>
      </w:r>
    </w:p>
    <w:tbl>
      <w:tblPr>
        <w:tblStyle w:val="TableGrid"/>
        <w:tblW w:type="dxa" w:w="5706"/>
        <w:tblInd w:type="dxa" w:w="1670"/>
        <w:tblBorders>
          <w:top w:color="auto" w:space="0" w:sz="0" w:val="none"/>
          <w:left w:color="auto" w:space="0" w:sz="0" w:val="none"/>
          <w:bottom w:color="auto" w:space="0" w:sz="0" w:val="none"/>
          <w:right w:color="auto" w:space="0" w:sz="0" w:val="none"/>
          <w:insideH w:color="auto" w:space="0" w:sz="0" w:val="none"/>
          <w:insideV w:color="auto" w:space="0" w:sz="0" w:val="none"/>
        </w:tblBorders>
        <w:tblLayout w:type="fixed"/>
        <w:tblLook w:firstColumn="1" w:firstRow="1" w:lastColumn="0" w:lastRow="0" w:noHBand="0" w:noVBand="1" w:val="04A0"/>
      </w:tblPr>
      <w:tblGrid>
        <w:gridCol w:w="1017"/>
        <w:gridCol w:w="1039"/>
        <w:gridCol w:w="950"/>
        <w:gridCol w:w="1350"/>
        <w:gridCol w:w="1350"/>
      </w:tblGrid>
      <w:tr w14:paraId="4144590C" w14:textId="4C6409C6" w:rsidR="00D52FDE" w:rsidRPr="008429B7" w:rsidTr="00D5351D">
        <w:tc>
          <w:tcPr>
            <w:tcW w:type="dxa" w:w="1017"/>
          </w:tcPr>
          <w:p w14:paraId="5BB69E30" w14:textId="08E28383"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1039"/>
          </w:tcPr>
          <w:p w14:paraId="07DF8895" w14:textId="326F6BB2"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0</w:t>
            </w:r>
            <w:proofErr w:type="spellEnd"/>
          </w:p>
        </w:tc>
        <w:tc>
          <w:tcPr>
            <w:tcW w:type="dxa" w:w="950"/>
          </w:tcPr>
          <w:p w14:paraId="25877A3F" w14:textId="4BC5AB65"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33</w:t>
            </w:r>
            <w:proofErr w:type="spellEnd"/>
          </w:p>
        </w:tc>
        <w:tc>
          <w:tcPr>
            <w:tcW w:type="dxa" w:w="1350"/>
          </w:tcPr>
          <w:p w14:paraId="59698C9D" w14:textId="0875FD30"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10</w:t>
            </w:r>
            <w:proofErr w:type="spellEnd"/>
          </w:p>
        </w:tc>
        <w:tc>
          <w:tcPr>
            <w:tcW w:type="dxa" w:w="1350"/>
          </w:tcPr>
          <w:p w14:paraId="34D7D436" w14:textId="678928DE" w:rsidP="008429B7" w:rsidR="00D52FDE" w:rsidRDefault="00182595" w:rsidRPr="008429B7">
            <w:pPr>
              <w:autoSpaceDE w:val="0"/>
              <w:autoSpaceDN w:val="0"/>
              <w:adjustRightInd w:val="0"/>
              <w:jc w:val="center"/>
              <w:rPr>
                <w:rFonts w:ascii="Arial-BoldItalicMT" w:cs="Arial-BoldItalicMT" w:hAnsi="Arial-BoldItalicMT"/>
                <w:b/>
                <w:bCs/>
                <w:sz w:val="20"/>
                <w:szCs w:val="20"/>
              </w:rPr>
            </w:pPr>
            <w:proofErr w:type="spellStart"/>
            <w:r>
              <w:rPr>
                <w:rFonts w:ascii="Arial-BoldItalicMT" w:cs="Arial-BoldItalicMT" w:hAnsi="Arial-BoldItalicMT"/>
                <w:b/>
                <w:bCs/>
                <w:sz w:val="20"/>
                <w:szCs w:val="20"/>
              </w:rPr>
              <w:t>14</w:t>
            </w:r>
            <w:proofErr w:type="spellEnd"/>
          </w:p>
        </w:tc>
      </w:tr>
      <w:tr w14:paraId="6AF57F17" w14:textId="56F4E8F1" w:rsidR="00D52FDE" w:rsidRPr="008429B7" w:rsidTr="00D5351D">
        <w:tc>
          <w:tcPr>
            <w:tcW w:type="dxa" w:w="1017"/>
          </w:tcPr>
          <w:p w14:paraId="7618FE6B" w14:textId="50611B73" w:rsidP="008429B7" w:rsidR="00D52FDE" w:rsidRDefault="0061331D"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Ci</w:t>
            </w:r>
            <w:r w:rsidR="00D52FDE" w:rsidRPr="008429B7">
              <w:rPr>
                <w:rFonts w:ascii="Arial-BoldItalicMT" w:cs="Arial-BoldItalicMT" w:hAnsi="Arial-BoldItalicMT"/>
                <w:sz w:val="20"/>
                <w:szCs w:val="20"/>
              </w:rPr>
              <w:t>tation</w:t>
            </w:r>
            <w:r w:rsidR="00965872">
              <w:rPr>
                <w:rFonts w:ascii="Arial-BoldItalicMT" w:cs="Arial-BoldItalicMT" w:hAnsi="Arial-BoldItalicMT"/>
                <w:sz w:val="20"/>
                <w:szCs w:val="20"/>
              </w:rPr>
              <w:t>s</w:t>
            </w:r>
          </w:p>
        </w:tc>
        <w:tc>
          <w:tcPr>
            <w:tcW w:type="dxa" w:w="1039"/>
          </w:tcPr>
          <w:p w14:paraId="37E53FA4" w14:textId="24CCFF11"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h-Index</w:t>
            </w:r>
          </w:p>
        </w:tc>
        <w:tc>
          <w:tcPr>
            <w:tcW w:type="dxa" w:w="950"/>
          </w:tcPr>
          <w:p w14:paraId="70C7384A" w14:textId="2CFE5B7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Article</w:t>
            </w:r>
          </w:p>
        </w:tc>
        <w:tc>
          <w:tcPr>
            <w:tcW w:type="dxa" w:w="1350"/>
          </w:tcPr>
          <w:p w14:paraId="25C75430" w14:textId="6433A99A" w:rsidP="008429B7" w:rsidR="00D52FDE" w:rsidRDefault="00D52FDE" w:rsidRPr="008429B7">
            <w:pPr>
              <w:autoSpaceDE w:val="0"/>
              <w:autoSpaceDN w:val="0"/>
              <w:adjustRightInd w:val="0"/>
              <w:jc w:val="center"/>
              <w:rPr>
                <w:rFonts w:ascii="Arial-BoldItalicMT" w:cs="Arial-BoldItalicMT" w:hAnsi="Arial-BoldItalicMT"/>
                <w:sz w:val="20"/>
                <w:szCs w:val="20"/>
              </w:rPr>
            </w:pPr>
            <w:r w:rsidRPr="008429B7">
              <w:rPr>
                <w:rFonts w:ascii="Arial-BoldItalicMT" w:cs="Arial-BoldItalicMT" w:hAnsi="Arial-BoldItalicMT"/>
                <w:sz w:val="20"/>
                <w:szCs w:val="20"/>
              </w:rPr>
              <w:t>Conference</w:t>
            </w:r>
          </w:p>
        </w:tc>
        <w:tc>
          <w:tcPr>
            <w:tcW w:type="dxa" w:w="1350"/>
          </w:tcPr>
          <w:p w14:paraId="0C9950C7" w14:textId="35082BB1" w:rsidP="008429B7" w:rsidR="00D52FDE" w:rsidRDefault="00D52FDE" w:rsidRPr="008429B7">
            <w:pPr>
              <w:autoSpaceDE w:val="0"/>
              <w:autoSpaceDN w:val="0"/>
              <w:adjustRightInd w:val="0"/>
              <w:jc w:val="center"/>
              <w:rPr>
                <w:rFonts w:ascii="Arial-BoldItalicMT" w:cs="Arial-BoldItalicMT" w:hAnsi="Arial-BoldItalicMT"/>
                <w:sz w:val="20"/>
                <w:szCs w:val="20"/>
              </w:rPr>
            </w:pPr>
            <w:r>
              <w:rPr>
                <w:rFonts w:ascii="Arial-BoldItalicMT" w:cs="Arial-BoldItalicMT" w:hAnsi="Arial-BoldItalicMT"/>
                <w:sz w:val="20"/>
                <w:szCs w:val="20"/>
              </w:rPr>
              <w:t>Book</w:t>
            </w:r>
          </w:p>
        </w:tc>
      </w:tr>
    </w:tbl>
    <w:p w14:paraId="16BA8CD6" w14:textId="77777777" w:rsidP="003C7771" w:rsidR="00D5351D" w:rsidRDefault="00D5351D">
      <w:pPr>
        <w:autoSpaceDE w:val="0"/>
        <w:autoSpaceDN w:val="0"/>
        <w:adjustRightInd w:val="0"/>
        <w:spacing w:after="0" w:line="240" w:lineRule="auto"/>
        <w:rPr>
          <w:rFonts w:ascii="Arial-BoldItalicMT" w:cs="Arial-BoldItalicMT" w:hAnsi="Arial-BoldItalicMT"/>
          <w:b/>
          <w:bCs/>
          <w:i/>
          <w:iCs/>
          <w:sz w:val="20"/>
          <w:szCs w:val="20"/>
        </w:rPr>
      </w:pPr>
    </w:p>
    <w:p w14:paraId="5DA91FCE" w14:textId="279192D4" w:rsidP="003C7771" w:rsidR="00DC693C" w:rsidRDefault="00ED33AC">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Article</w:t>
      </w:r>
      <w:r w:rsidR="00FC2134">
        <w:rPr>
          <w:rFonts w:ascii="Arial-BoldItalicMT" w:cs="Arial-BoldItalicMT" w:hAnsi="Arial-BoldItalicMT"/>
          <w:b/>
          <w:bCs/>
          <w:i/>
          <w:iCs/>
          <w:sz w:val="20"/>
          <w:szCs w:val="20"/>
        </w:rPr>
        <w:t>s</w:t>
      </w:r>
    </w:p>
    <w:p w14:paraId="3C36106E"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012129B3" w14:textId="5DCC9D2F" w:rsidP="00A250B0" w:rsidR="0077791A" w:rsidRDefault="00320D1E" w:rsidRPr="00553C40">
      <w:pPr>
        <w:pStyle w:val="ListParagraph"/>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Toward a new conceptual framework of business strategies to deal with environmental uncertainties: insights from a systematic literature review and bibliography. Esmaeilzadeh Seyedbehrang, Safdari Ranjbar Mostafa, Jandaghi Gholamreza (2024)., Management Review Quarterly, -(-).</w:t>
        <w:br/>
        <w:br/>
      </w:r>
      <w:r>
        <w:rPr>
          <w:rFonts w:ascii="Arial-BoldMT" w:hAnsi="Arial-BoldMT" w:cs="Arial-BoldMT" w:eastAsia="Arial-BoldMT"/>
          <w:b w:val="true"/>
          <w:sz w:val="20"/>
        </w:rPr>
        <w:t xml:space="preserve">2.  </w:t>
      </w:r>
      <w:r>
        <w:rPr>
          <w:rFonts w:ascii="Arial-BoldMT" w:hAnsi="Arial-BoldMT" w:cs="Arial-BoldMT" w:eastAsia="Arial-BoldMT"/>
          <w:sz w:val="20"/>
        </w:rPr>
        <w:t>Analysis of the functions of the Ministry of Science, Research and Technology in the national innovation system. Fartash Kiarash, Safdari Ranjbar Mostafa, Ghorbani Amir (2023)., strategic studies of public policy, 13(48).</w:t>
        <w:br/>
        <w:br/>
      </w:r>
      <w:r>
        <w:rPr>
          <w:rFonts w:ascii="Arial-BoldMT" w:hAnsi="Arial-BoldMT" w:cs="Arial-BoldMT" w:eastAsia="Arial-BoldMT"/>
          <w:b w:val="true"/>
          <w:sz w:val="20"/>
        </w:rPr>
        <w:t xml:space="preserve">3.  </w:t>
      </w:r>
      <w:r>
        <w:rPr>
          <w:rFonts w:ascii="Arial-BoldMT" w:hAnsi="Arial-BoldMT" w:cs="Arial-BoldMT" w:eastAsia="Arial-BoldMT"/>
          <w:sz w:val="20"/>
        </w:rPr>
        <w:t>An evolutionary perspective on economic catch-up by latecomers.  مهدی فاطمی, Safdari Ranjbar Mostafa (2023)., Journal of Science &amp; Technology Policy, 13(2).</w:t>
        <w:br/>
        <w:br/>
      </w:r>
      <w:r>
        <w:rPr>
          <w:rFonts w:ascii="Arial-BoldMT" w:hAnsi="Arial-BoldMT" w:cs="Arial-BoldMT" w:eastAsia="Arial-BoldMT"/>
          <w:b w:val="true"/>
          <w:sz w:val="20"/>
        </w:rPr>
        <w:t xml:space="preserve">4.  </w:t>
      </w:r>
      <w:r>
        <w:rPr>
          <w:rFonts w:ascii="Arial-BoldMT" w:hAnsi="Arial-BoldMT" w:cs="Arial-BoldMT" w:eastAsia="Arial-BoldMT"/>
          <w:sz w:val="20"/>
        </w:rPr>
        <w:t>Policy programs to support scientific and technological supremacy. Safdari Ranjbar Mostafa (2023)., strategic studies of public policy, 13(47).</w:t>
        <w:br/>
        <w:br/>
      </w:r>
      <w:r>
        <w:rPr>
          <w:rFonts w:ascii="Arial-BoldMT" w:hAnsi="Arial-BoldMT" w:cs="Arial-BoldMT" w:eastAsia="Arial-BoldMT"/>
          <w:b w:val="true"/>
          <w:sz w:val="20"/>
        </w:rPr>
        <w:t xml:space="preserve">5.  </w:t>
      </w:r>
      <w:r>
        <w:rPr>
          <w:rFonts w:ascii="Arial-BoldMT" w:hAnsi="Arial-BoldMT" w:cs="Arial-BoldMT" w:eastAsia="Arial-BoldMT"/>
          <w:sz w:val="20"/>
        </w:rPr>
        <w:t>Designing a policy mix to strengthen the role of the Ministry of Science, Research and Technology in national innovation system. علیزاده پریسا, Safdari Ranjbar Mostafa, Mohajeri Ayda (2023)., Improve management, 17(2).</w:t>
        <w:br/>
        <w:br/>
      </w:r>
      <w:r>
        <w:rPr>
          <w:rFonts w:ascii="Arial-BoldMT" w:hAnsi="Arial-BoldMT" w:cs="Arial-BoldMT" w:eastAsia="Arial-BoldMT"/>
          <w:b w:val="true"/>
          <w:sz w:val="20"/>
        </w:rPr>
        <w:t xml:space="preserve">6.  </w:t>
      </w:r>
      <w:r>
        <w:rPr>
          <w:rFonts w:ascii="Arial-BoldMT" w:hAnsi="Arial-BoldMT" w:cs="Arial-BoldMT" w:eastAsia="Arial-BoldMT"/>
          <w:sz w:val="20"/>
        </w:rPr>
        <w:t>Investigating the role of artificial intelligence in the public policy cycle; Metasynthesis approach. Babaeian Fatemeh, Safdari Ranjbar Mostafa, حکیم امین (2023)., Improve management, 17(2).</w:t>
        <w:br/>
        <w:br/>
      </w:r>
      <w:r>
        <w:rPr>
          <w:rFonts w:ascii="Arial-BoldMT" w:hAnsi="Arial-BoldMT" w:cs="Arial-BoldMT" w:eastAsia="Arial-BoldMT"/>
          <w:b w:val="true"/>
          <w:sz w:val="20"/>
        </w:rPr>
        <w:t xml:space="preserve">7.  </w:t>
      </w:r>
      <w:r>
        <w:rPr>
          <w:rFonts w:ascii="Arial-BoldMT" w:hAnsi="Arial-BoldMT" w:cs="Arial-BoldMT" w:eastAsia="Arial-BoldMT"/>
          <w:sz w:val="20"/>
        </w:rPr>
        <w:t>Investigating the policy programs for development and enhancement of innovation ecosystems; An action research. Safdari Ranjbar Mostafa (2023)., Science Policy Quaterly (Rahyaft ), 33(2).</w:t>
        <w:br/>
        <w:br/>
      </w:r>
      <w:r>
        <w:rPr>
          <w:rFonts w:ascii="Arial-BoldMT" w:hAnsi="Arial-BoldMT" w:cs="Arial-BoldMT" w:eastAsia="Arial-BoldMT"/>
          <w:b w:val="true"/>
          <w:sz w:val="20"/>
        </w:rPr>
        <w:t xml:space="preserve">8.  </w:t>
      </w:r>
      <w:r>
        <w:rPr>
          <w:rFonts w:ascii="Arial-BoldMT" w:hAnsi="Arial-BoldMT" w:cs="Arial-BoldMT" w:eastAsia="Arial-BoldMT"/>
          <w:sz w:val="20"/>
        </w:rPr>
        <w:t>Investigating the open innovation policy tools aimed at supporting Iranian New Technology-Based Firms. Fartash Kiarash, Safdari Ranjbar Mostafa, Shariati Zeinab (2023)., Journal of Management Technology, 11(1).</w:t>
        <w:br/>
        <w:br/>
      </w:r>
      <w:r>
        <w:rPr>
          <w:rFonts w:ascii="Arial-BoldMT" w:hAnsi="Arial-BoldMT" w:cs="Arial-BoldMT" w:eastAsia="Arial-BoldMT"/>
          <w:b w:val="true"/>
          <w:sz w:val="20"/>
        </w:rPr>
        <w:t xml:space="preserve">9.  </w:t>
      </w:r>
      <w:r>
        <w:rPr>
          <w:rFonts w:ascii="Arial-BoldMT" w:hAnsi="Arial-BoldMT" w:cs="Arial-BoldMT" w:eastAsia="Arial-BoldMT"/>
          <w:sz w:val="20"/>
        </w:rPr>
        <w:t>providing the framework of knowledge functions and actors of the national innovation system; Systematic synthesis of research. Haghighi Broojeni Payam, کریمی تورج, Safdari Ranjbar Mostafa, Jafari Seyed Mohammadbagher (2023)., Organizational knowledge management, 6(20).</w:t>
        <w:br/>
        <w:br/>
      </w:r>
      <w:r>
        <w:rPr>
          <w:rFonts w:ascii="Arial-BoldMT" w:hAnsi="Arial-BoldMT" w:cs="Arial-BoldMT" w:eastAsia="Arial-BoldMT"/>
          <w:b w:val="true"/>
          <w:sz w:val="20"/>
        </w:rPr>
        <w:t xml:space="preserve">10.  </w:t>
      </w:r>
      <w:r>
        <w:rPr>
          <w:rFonts w:ascii="Arial-BoldMT" w:hAnsi="Arial-BoldMT" w:cs="Arial-BoldMT" w:eastAsia="Arial-BoldMT"/>
          <w:sz w:val="20"/>
        </w:rPr>
        <w:t>Designing a Policy Package for Developing Artificial Intelligence (AI) in Iran. Alinaghiyan Ashkan, Safdari Ranjbar Mostafa, Mohamadi Mahdi (2023)., The Journal of Public Policy, 9(1).</w:t>
        <w:br/>
        <w:br/>
      </w:r>
      <w:r>
        <w:rPr>
          <w:rFonts w:ascii="Arial-BoldMT" w:hAnsi="Arial-BoldMT" w:cs="Arial-BoldMT" w:eastAsia="Arial-BoldMT"/>
          <w:b w:val="true"/>
          <w:sz w:val="20"/>
        </w:rPr>
        <w:t xml:space="preserve">11.  </w:t>
      </w:r>
      <w:r>
        <w:rPr>
          <w:rFonts w:ascii="Arial-BoldMT" w:hAnsi="Arial-BoldMT" w:cs="Arial-BoldMT" w:eastAsia="Arial-BoldMT"/>
          <w:sz w:val="20"/>
        </w:rPr>
        <w:t>Transition policies to knowledge-intensive agriculture in Iran. Faham Elham, Safdari Ranjbar Mostafa (2023)., strategic studies of public policy, 12(45).</w:t>
        <w:br/>
        <w:br/>
      </w:r>
      <w:r>
        <w:rPr>
          <w:rFonts w:ascii="Arial-BoldMT" w:hAnsi="Arial-BoldMT" w:cs="Arial-BoldMT" w:eastAsia="Arial-BoldMT"/>
          <w:b w:val="true"/>
          <w:sz w:val="20"/>
        </w:rPr>
        <w:t xml:space="preserve">12.  </w:t>
      </w:r>
      <w:r>
        <w:rPr>
          <w:rFonts w:ascii="Arial-BoldMT" w:hAnsi="Arial-BoldMT" w:cs="Arial-BoldMT" w:eastAsia="Arial-BoldMT"/>
          <w:sz w:val="20"/>
        </w:rPr>
        <w:t>Transition to the New Generation of Government Research Organizations; Functions and Policies. Safdari Ranjbar Mostafa, Karimmiyan Zohreh, Attarpor Mohammadreza (2023)., Jouranl Of Science and Technology Policy, 15(4).</w:t>
        <w:br/>
        <w:br/>
      </w:r>
      <w:r>
        <w:rPr>
          <w:rFonts w:ascii="Arial-BoldMT" w:hAnsi="Arial-BoldMT" w:cs="Arial-BoldMT" w:eastAsia="Arial-BoldMT"/>
          <w:b w:val="true"/>
          <w:sz w:val="20"/>
        </w:rPr>
        <w:t xml:space="preserve">13.  </w:t>
      </w:r>
      <w:r>
        <w:rPr>
          <w:rFonts w:ascii="Arial-BoldMT" w:hAnsi="Arial-BoldMT" w:cs="Arial-BoldMT" w:eastAsia="Arial-BoldMT"/>
          <w:sz w:val="20"/>
        </w:rPr>
        <w:t>Identifying Signs of the Need to Change Strategy in New Technology-Based Firms (NTBFs). Jaafari Seyyed MohammadAli, Rahmati Mohammad Hossein, Safdari Ranjbar Mostafa (2022)., inovation management in defensive organizations, 5(18).</w:t>
        <w:br/>
        <w:br/>
      </w:r>
      <w:r>
        <w:rPr>
          <w:rFonts w:ascii="Arial-BoldMT" w:hAnsi="Arial-BoldMT" w:cs="Arial-BoldMT" w:eastAsia="Arial-BoldMT"/>
          <w:b w:val="true"/>
          <w:sz w:val="20"/>
        </w:rPr>
        <w:t xml:space="preserve">14.  </w:t>
      </w:r>
      <w:r>
        <w:rPr>
          <w:rFonts w:ascii="Arial-BoldMT" w:hAnsi="Arial-BoldMT" w:cs="Arial-BoldMT" w:eastAsia="Arial-BoldMT"/>
          <w:sz w:val="20"/>
        </w:rPr>
        <w:t>Conceptualization of technological authority from technological catch-up perspective; Indicators, requirements and policy solutions. Safdari Ranjbar Mostafa (2022)., Science Policy Quaterly (Rahyaft ), 32(4).</w:t>
        <w:br/>
        <w:br/>
      </w:r>
      <w:r>
        <w:rPr>
          <w:rFonts w:ascii="Arial-BoldMT" w:hAnsi="Arial-BoldMT" w:cs="Arial-BoldMT" w:eastAsia="Arial-BoldMT"/>
          <w:b w:val="true"/>
          <w:sz w:val="20"/>
        </w:rPr>
        <w:t xml:space="preserve">15.  </w:t>
      </w:r>
      <w:r>
        <w:rPr>
          <w:rFonts w:ascii="Arial-BoldMT" w:hAnsi="Arial-BoldMT" w:cs="Arial-BoldMT" w:eastAsia="Arial-BoldMT"/>
          <w:sz w:val="20"/>
        </w:rPr>
        <w:t>Investigating the Policies for the Development of the Artificial Intelligence (AI) Innovation Ecosystem; Evidence from Iran. Safdari Ranjbar Mostafa, Alinaghiyan Ashkan, قادری فواد (2022)., Journal of Innovation Ecosystem, 2(1).</w:t>
        <w:br/>
        <w:br/>
      </w:r>
      <w:r>
        <w:rPr>
          <w:rFonts w:ascii="Arial-BoldMT" w:hAnsi="Arial-BoldMT" w:cs="Arial-BoldMT" w:eastAsia="Arial-BoldMT"/>
          <w:b w:val="true"/>
          <w:sz w:val="20"/>
        </w:rPr>
        <w:t xml:space="preserve">16.  </w:t>
      </w:r>
      <w:r>
        <w:rPr>
          <w:rFonts w:ascii="Arial-BoldMT" w:hAnsi="Arial-BoldMT" w:cs="Arial-BoldMT" w:eastAsia="Arial-BoldMT"/>
          <w:sz w:val="20"/>
        </w:rPr>
        <w:t>Toward a balanced framework for innovation assessment in public and mission-oriented organizations: evidence from defense industries. Safdari Ranjbar Mostafa,  مهدی فاطمی (2022)., Innovation-The European Journal of Social Science Research, 35(4).</w:t>
        <w:br/>
        <w:br/>
      </w:r>
      <w:r>
        <w:rPr>
          <w:rFonts w:ascii="Arial-BoldMT" w:hAnsi="Arial-BoldMT" w:cs="Arial-BoldMT" w:eastAsia="Arial-BoldMT"/>
          <w:b w:val="true"/>
          <w:sz w:val="20"/>
        </w:rPr>
        <w:t xml:space="preserve">17.  </w:t>
      </w:r>
      <w:r>
        <w:rPr>
          <w:rFonts w:ascii="Arial-BoldMT" w:hAnsi="Arial-BoldMT" w:cs="Arial-BoldMT" w:eastAsia="Arial-BoldMT"/>
          <w:sz w:val="20"/>
        </w:rPr>
        <w:t>Transition pathways, transition failure, and sustainable transition in developing countries: Insights from wind turbines in Iran. Rahmani Soma, Safdari Ranjbar Mostafa, Mafi Vahid (2022)., Energy for Sustainable Development, 70(-), 133-145.</w:t>
        <w:br/>
        <w:br/>
      </w:r>
      <w:r>
        <w:rPr>
          <w:rFonts w:ascii="Arial-BoldMT" w:hAnsi="Arial-BoldMT" w:cs="Arial-BoldMT" w:eastAsia="Arial-BoldMT"/>
          <w:b w:val="true"/>
          <w:sz w:val="20"/>
        </w:rPr>
        <w:t xml:space="preserve">18.  </w:t>
      </w:r>
      <w:r>
        <w:rPr>
          <w:rFonts w:ascii="Arial-BoldMT" w:hAnsi="Arial-BoldMT" w:cs="Arial-BoldMT" w:eastAsia="Arial-BoldMT"/>
          <w:sz w:val="20"/>
        </w:rPr>
        <w:t>Multi-level analysis of factors affecting technological catch-up in the banking software industry; An Iranian Banking Software Developer Company. یوسفی علی, Shahbazi Meysam, Safdari Ranjbar Mostafa, قاضی نوری سید سپهر, Manteghi Manochehr (2022)., Improve management, 16(2).</w:t>
        <w:br/>
        <w:br/>
      </w:r>
      <w:r>
        <w:rPr>
          <w:rFonts w:ascii="Arial-BoldMT" w:hAnsi="Arial-BoldMT" w:cs="Arial-BoldMT" w:eastAsia="Arial-BoldMT"/>
          <w:b w:val="true"/>
          <w:sz w:val="20"/>
        </w:rPr>
        <w:t xml:space="preserve">19.  </w:t>
      </w:r>
      <w:r>
        <w:rPr>
          <w:rFonts w:ascii="Arial-BoldMT" w:hAnsi="Arial-BoldMT" w:cs="Arial-BoldMT" w:eastAsia="Arial-BoldMT"/>
          <w:sz w:val="20"/>
        </w:rPr>
        <w:t>Investigating the Impact of Eco-Innovation Drivers on Eco-Innovation Performance; Iran’s Copper Industry. KARAMISHAHROKHI SAEID, Safdari Ranjbar Mostafa, Shahbazi Meysam (2022)., Journal of Management Technology, 10(1).</w:t>
        <w:br/>
        <w:br/>
      </w:r>
      <w:r>
        <w:rPr>
          <w:rFonts w:ascii="Arial-BoldMT" w:hAnsi="Arial-BoldMT" w:cs="Arial-BoldMT" w:eastAsia="Arial-BoldMT"/>
          <w:b w:val="true"/>
          <w:sz w:val="20"/>
        </w:rPr>
        <w:t xml:space="preserve">20.  </w:t>
      </w:r>
      <w:r>
        <w:rPr>
          <w:rFonts w:ascii="Arial-BoldMT" w:hAnsi="Arial-BoldMT" w:cs="Arial-BoldMT" w:eastAsia="Arial-BoldMT"/>
          <w:sz w:val="20"/>
        </w:rPr>
        <w:t>Investigating transition pathways and transition failures and proposing policy solutions to cope with transition failures; Iran’s wind turbine industry. Rahmani Soma, Safdari Ranjbar Mostafa (2022)., Quarterly Journal of Energy Policy and Planning Research, 7(25).</w:t>
        <w:br/>
        <w:br/>
      </w:r>
      <w:r>
        <w:rPr>
          <w:rFonts w:ascii="Arial-BoldMT" w:hAnsi="Arial-BoldMT" w:cs="Arial-BoldMT" w:eastAsia="Arial-BoldMT"/>
          <w:b w:val="true"/>
          <w:sz w:val="20"/>
        </w:rPr>
        <w:t xml:space="preserve">21.  </w:t>
      </w:r>
      <w:r>
        <w:rPr>
          <w:rFonts w:ascii="Arial-BoldMT" w:hAnsi="Arial-BoldMT" w:cs="Arial-BoldMT" w:eastAsia="Arial-BoldMT"/>
          <w:sz w:val="20"/>
        </w:rPr>
        <w:t>Endogenizing Blockchain Windows of Opportunity in Iran’s Banking Industry through Applying Technological Innovation System (TIS) Approach 1. Hashemi Masoud, Safdari Ranjbar Mostafa, Noorbakhsh Asgar, Faham Elham (2022)., Improve management, 15(4).</w:t>
        <w:br/>
        <w:br/>
      </w:r>
      <w:r>
        <w:rPr>
          <w:rFonts w:ascii="Arial-BoldMT" w:hAnsi="Arial-BoldMT" w:cs="Arial-BoldMT" w:eastAsia="Arial-BoldMT"/>
          <w:b w:val="true"/>
          <w:sz w:val="20"/>
        </w:rPr>
        <w:t xml:space="preserve">22.  </w:t>
      </w:r>
      <w:r>
        <w:rPr>
          <w:rFonts w:ascii="Arial-BoldMT" w:hAnsi="Arial-BoldMT" w:cs="Arial-BoldMT" w:eastAsia="Arial-BoldMT"/>
          <w:sz w:val="20"/>
        </w:rPr>
        <w:t>Policy objectives and instruments of artificial intelligence (AI) development; Investigating the policy programs of selected countries. Alinaghiyan Ashkan, Safdari Ranjbar Mostafa, Mohamadi Mahdi (2021)., Science Policy Quaterly (Rahyaft ), 83(3).</w:t>
        <w:br/>
        <w:br/>
      </w:r>
      <w:r>
        <w:rPr>
          <w:rFonts w:ascii="Arial-BoldMT" w:hAnsi="Arial-BoldMT" w:cs="Arial-BoldMT" w:eastAsia="Arial-BoldMT"/>
          <w:b w:val="true"/>
          <w:sz w:val="20"/>
        </w:rPr>
        <w:t xml:space="preserve">23.  </w:t>
      </w:r>
      <w:r>
        <w:rPr>
          <w:rFonts w:ascii="Arial-BoldMT" w:hAnsi="Arial-BoldMT" w:cs="Arial-BoldMT" w:eastAsia="Arial-BoldMT"/>
          <w:sz w:val="20"/>
        </w:rPr>
        <w:t>Identifying Block-chain Windows of Opportunity in Iran’s Banking Industry. Hashemi Masoud, Safdari Ranjbar Mostafa, Noorbakhsh Asgar (2021)., Journal of Science &amp; Technology Policy, 11(2).</w:t>
        <w:br/>
        <w:br/>
      </w:r>
      <w:r>
        <w:rPr>
          <w:rFonts w:ascii="Arial-BoldMT" w:hAnsi="Arial-BoldMT" w:cs="Arial-BoldMT" w:eastAsia="Arial-BoldMT"/>
          <w:b w:val="true"/>
          <w:sz w:val="20"/>
        </w:rPr>
        <w:t xml:space="preserve">24.  </w:t>
      </w:r>
      <w:r>
        <w:rPr>
          <w:rFonts w:ascii="Arial-BoldMT" w:hAnsi="Arial-BoldMT" w:cs="Arial-BoldMT" w:eastAsia="Arial-BoldMT"/>
          <w:sz w:val="20"/>
        </w:rPr>
        <w:t>Evolution of Iran’s gas turbine sectoral innovation system as a complex product system (CoPS). Safdari Ranjbar Mostafa, Ghazinoory Seyed Soroush, Manteghi Manochehr (2021)., African Journal of Science Technology Innovation &amp; Development, 13(4), 1-15.</w:t>
        <w:br/>
        <w:br/>
      </w:r>
      <w:r>
        <w:rPr>
          <w:rFonts w:ascii="Arial-BoldMT" w:hAnsi="Arial-BoldMT" w:cs="Arial-BoldMT" w:eastAsia="Arial-BoldMT"/>
          <w:b w:val="true"/>
          <w:sz w:val="20"/>
        </w:rPr>
        <w:t xml:space="preserve">25.  </w:t>
      </w:r>
      <w:r>
        <w:rPr>
          <w:rFonts w:ascii="Arial-BoldMT" w:hAnsi="Arial-BoldMT" w:cs="Arial-BoldMT" w:eastAsia="Arial-BoldMT"/>
          <w:sz w:val="20"/>
        </w:rPr>
        <w:t>An Investigation into the Maximum Utilization of National Production and Service Capacity Act. Alizadeh Parisa, Safdari Ranjbar Mostafa, Fartash Kiarash (2021)., Jouranl Of Science and Technology Policy, 14(1).</w:t>
        <w:br/>
        <w:br/>
      </w:r>
      <w:r>
        <w:rPr>
          <w:rFonts w:ascii="Arial-BoldMT" w:hAnsi="Arial-BoldMT" w:cs="Arial-BoldMT" w:eastAsia="Arial-BoldMT"/>
          <w:b w:val="true"/>
          <w:sz w:val="20"/>
        </w:rPr>
        <w:t xml:space="preserve">26.  </w:t>
      </w:r>
      <w:r>
        <w:rPr>
          <w:rFonts w:ascii="Arial-BoldMT" w:hAnsi="Arial-BoldMT" w:cs="Arial-BoldMT" w:eastAsia="Arial-BoldMT"/>
          <w:sz w:val="20"/>
        </w:rPr>
        <w:t>Endogenizing Windows of Opportunity with the Goal of Technological Catch-up Based on Sustainable Transition: Wind Turbines in Iran. Rahmani Soma, Safdari Ranjbar Mostafa (2021)., Innovation Management Journal, 9(4).</w:t>
        <w:br/>
        <w:br/>
      </w:r>
      <w:r>
        <w:rPr>
          <w:rFonts w:ascii="Arial-BoldMT" w:hAnsi="Arial-BoldMT" w:cs="Arial-BoldMT" w:eastAsia="Arial-BoldMT"/>
          <w:b w:val="true"/>
          <w:sz w:val="20"/>
        </w:rPr>
        <w:t xml:space="preserve">27.  </w:t>
      </w:r>
      <w:r>
        <w:rPr>
          <w:rFonts w:ascii="Arial-BoldMT" w:hAnsi="Arial-BoldMT" w:cs="Arial-BoldMT" w:eastAsia="Arial-BoldMT"/>
          <w:sz w:val="20"/>
        </w:rPr>
        <w:t>A Systematic Review of a Quarter of a Century of Research Background on Complex Products and Systems (CoPS): Trends and Approaches. Safdari Ranjbar Mostafa, Kiamehr Mehdi (2020)., Jouranl Of Science and Technology Policy, 12(4).</w:t>
        <w:br/>
        <w:br/>
      </w:r>
      <w:r>
        <w:rPr>
          <w:rFonts w:ascii="Arial-BoldMT" w:hAnsi="Arial-BoldMT" w:cs="Arial-BoldMT" w:eastAsia="Arial-BoldMT"/>
          <w:b w:val="true"/>
          <w:sz w:val="20"/>
        </w:rPr>
        <w:t xml:space="preserve">28.  </w:t>
      </w:r>
      <w:r>
        <w:rPr>
          <w:rFonts w:ascii="Arial-BoldMT" w:hAnsi="Arial-BoldMT" w:cs="Arial-BoldMT" w:eastAsia="Arial-BoldMT"/>
          <w:sz w:val="20"/>
        </w:rPr>
        <w:t>Analyzing the Legal Capacity for Supporting Technological Learning and Catch-up in Iran: A Comparative Study with Successful International Experiences. Safdari Ranjbar Mostafa, Alizadeh Parisa, Elyasi Mahdi (2020)., Improve management, 49(3), 49-74.</w:t>
        <w:br/>
        <w:br/>
      </w:r>
      <w:r>
        <w:rPr>
          <w:rFonts w:ascii="Arial-BoldMT" w:hAnsi="Arial-BoldMT" w:cs="Arial-BoldMT" w:eastAsia="Arial-BoldMT"/>
          <w:b w:val="true"/>
          <w:sz w:val="20"/>
        </w:rPr>
        <w:t xml:space="preserve">29.  </w:t>
      </w:r>
      <w:r>
        <w:rPr>
          <w:rFonts w:ascii="Arial-BoldMT" w:hAnsi="Arial-BoldMT" w:cs="Arial-BoldMT" w:eastAsia="Arial-BoldMT"/>
          <w:sz w:val="20"/>
        </w:rPr>
        <w:t>Identifying Business Strategies to Deal with Environmental Uncertainty: A Literature Review. Esmaeilzadeh Seyedbehrang, Jandaghi Gholamreza, Safdari Ranjbar Mostafa (2020).</w:t>
        <w:br/>
        <w:br/>
      </w:r>
      <w:r>
        <w:rPr>
          <w:rFonts w:ascii="Arial-BoldMT" w:hAnsi="Arial-BoldMT" w:cs="Arial-BoldMT" w:eastAsia="Arial-BoldMT"/>
          <w:b w:val="true"/>
          <w:sz w:val="20"/>
        </w:rPr>
        <w:t xml:space="preserve">30.  </w:t>
      </w:r>
      <w:r>
        <w:rPr>
          <w:rFonts w:ascii="Arial-BoldMT" w:hAnsi="Arial-BoldMT" w:cs="Arial-BoldMT" w:eastAsia="Arial-BoldMT"/>
          <w:sz w:val="20"/>
        </w:rPr>
        <w:t>Proposing a Balanced Framework for Measurement and Assessment of Innovation in Defense Organizations. Safdari Ranjbar Mostafa, Tavakoli Gholamreza, Gheydar kheljani Jaajar, Karimigavareshaki Mohammadhossein, Maaroofani Morteza (2020)., Strategic Management Thought, 14(1).</w:t>
        <w:br/>
        <w:br/>
      </w:r>
      <w:r>
        <w:rPr>
          <w:rFonts w:ascii="Arial-BoldMT" w:hAnsi="Arial-BoldMT" w:cs="Arial-BoldMT" w:eastAsia="Arial-BoldMT"/>
          <w:b w:val="true"/>
          <w:sz w:val="20"/>
        </w:rPr>
        <w:t xml:space="preserve">31.  </w:t>
      </w:r>
      <w:r>
        <w:rPr>
          <w:rFonts w:ascii="Arial-BoldMT" w:hAnsi="Arial-BoldMT" w:cs="Arial-BoldMT" w:eastAsia="Arial-BoldMT"/>
          <w:sz w:val="20"/>
        </w:rPr>
        <w:t>University Technology Transfer Offices: Rationalities, Objectives, Challenges and Functions (Case Study: Technology Transfer Office of Tehran University of Medical Science). Safdari Ranjbar Mostafa, Aminlu Mitra, Yaghoubi Marziyeh, Alizadeh Ali, Elyasi Mehdi (2020)., Journal of Management Technology, 8(1), 153-184.</w:t>
        <w:br/>
        <w:br/>
      </w:r>
      <w:r>
        <w:rPr>
          <w:rFonts w:ascii="Arial-BoldMT" w:hAnsi="Arial-BoldMT" w:cs="Arial-BoldMT" w:eastAsia="Arial-BoldMT"/>
          <w:b w:val="true"/>
          <w:sz w:val="20"/>
        </w:rPr>
        <w:t xml:space="preserve">32.  </w:t>
      </w:r>
      <w:r>
        <w:rPr>
          <w:rFonts w:ascii="Arial-BoldMT" w:hAnsi="Arial-BoldMT" w:cs="Arial-BoldMT" w:eastAsia="Arial-BoldMT"/>
          <w:sz w:val="20"/>
        </w:rPr>
        <w:t>Policymaking for the Development of Basic Sciences and Technologies: Reviewing Some Global Best Practices. Safdari Ranjbar Mostafa, Elyasi Mehdi, Narimani Meysam, Attarpour Mohammadreza (2020)., Science Policy Quaterly (Rahyaft ), 30(77).</w:t>
        <w:br/>
        <w:br/>
      </w:r>
      <w:r>
        <w:rPr>
          <w:rFonts w:ascii="Arial-BoldMT" w:hAnsi="Arial-BoldMT" w:cs="Arial-BoldMT" w:eastAsia="Arial-BoldMT"/>
          <w:b w:val="true"/>
          <w:sz w:val="20"/>
        </w:rPr>
        <w:t xml:space="preserve">33.  </w:t>
      </w:r>
      <w:r>
        <w:rPr>
          <w:rFonts w:ascii="Arial-BoldMT" w:hAnsi="Arial-BoldMT" w:cs="Arial-BoldMT" w:eastAsia="Arial-BoldMT"/>
          <w:sz w:val="20"/>
        </w:rPr>
        <w:t>Investigating Technological, Policy and Market Regimes in CoPS Industries: Gas Turbines Industry. Safdari Ranjbar Mostafa,  حسین رحمان سرشت, Ghazinoory Seyed Soroush (2020)., Improve management, 13(4).</w:t>
        <w:br/>
        <w:br/>
      </w:r>
    </w:p>
    <w:p w14:paraId="7049746B" w14:textId="77777777" w:rsidP="003C7771" w:rsidR="00BC33B2" w:rsidRDefault="00BC33B2">
      <w:pPr>
        <w:autoSpaceDE w:val="0"/>
        <w:autoSpaceDN w:val="0"/>
        <w:adjustRightInd w:val="0"/>
        <w:spacing w:after="0" w:line="240" w:lineRule="auto"/>
        <w:rPr>
          <w:rFonts w:ascii="ArialMT" w:cs="ArialMT" w:hAnsi="ArialMT"/>
          <w:sz w:val="20"/>
          <w:szCs w:val="20"/>
        </w:rPr>
      </w:pPr>
    </w:p>
    <w:p w14:paraId="4D041625" w14:textId="7D092C71" w:rsidP="00ED33AC" w:rsidR="00DC693C" w:rsidRDefault="00FC2134">
      <w:pPr>
        <w:autoSpaceDE w:val="0"/>
        <w:autoSpaceDN w:val="0"/>
        <w:adjustRightInd w:val="0"/>
        <w:spacing w:after="0" w:line="240" w:lineRule="auto"/>
        <w:rPr>
          <w:rFonts w:ascii="Arial-BoldItalicMT" w:cs="Arial-BoldItalicMT" w:hAnsi="Arial-BoldItalicMT"/>
          <w:b/>
          <w:bCs/>
          <w:i/>
          <w:iCs/>
          <w:sz w:val="20"/>
          <w:szCs w:val="20"/>
        </w:rPr>
      </w:pPr>
      <w:r>
        <w:rPr>
          <w:rFonts w:ascii="Arial-BoldItalicMT" w:cs="Arial-BoldItalicMT" w:hAnsi="Arial-BoldItalicMT"/>
          <w:b/>
          <w:bCs/>
          <w:i/>
          <w:iCs/>
          <w:sz w:val="20"/>
          <w:szCs w:val="20"/>
        </w:rPr>
        <w:t>Books</w:t>
      </w:r>
    </w:p>
    <w:p w14:paraId="30D276C3" w14:textId="77777777" w:rsidP="003C7771" w:rsidR="0077791A" w:rsidRDefault="0077791A">
      <w:pPr>
        <w:autoSpaceDE w:val="0"/>
        <w:autoSpaceDN w:val="0"/>
        <w:adjustRightInd w:val="0"/>
        <w:spacing w:after="0" w:line="240" w:lineRule="auto"/>
        <w:rPr>
          <w:rFonts w:ascii="Arial-BoldItalicMT" w:cs="Arial-BoldItalicMT" w:hAnsi="Arial-BoldItalicMT"/>
          <w:b/>
          <w:bCs/>
          <w:i/>
          <w:iCs/>
          <w:sz w:val="20"/>
          <w:szCs w:val="20"/>
        </w:rPr>
      </w:pPr>
    </w:p>
    <w:p w14:paraId="1522F135" w14:textId="53C8EA2D" w:rsidP="00A250B0" w:rsidR="003C7771" w:rsidRDefault="00776580" w:rsidRPr="0077791A">
      <w:pPr>
        <w:pStyle w:val="ListParagraph"/>
        <w:autoSpaceDE w:val="0"/>
        <w:autoSpaceDN w:val="0"/>
        <w:adjustRightInd w:val="0"/>
        <w:spacing w:after="0" w:line="240" w:lineRule="auto"/>
        <w:rPr>
          <w:rFonts w:ascii="Arial-BoldItalicMT" w:cs="Arial-BoldItalicMT" w:hAnsi="Arial-BoldItalicMT"/>
          <w:sz w:val="20"/>
          <w:szCs w:val="20"/>
        </w:rPr>
      </w:pPr>
      <w:r>
        <w:rPr>
          <w:rFonts w:ascii="Arial-BoldItalicMT" w:cs="Arial-BoldItalicMT" w:hAnsi="Arial-BoldItalic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Economic Catch-up and Technological Leapfrogging. Safdari Ranjbar Mostafa, Rahmanniya Hosein, Nesari Mohammad (2022).</w:t>
        <w:br/>
        <w:br/>
      </w:r>
      <w:r>
        <w:rPr>
          <w:rFonts w:ascii="Arial-BoldMT" w:hAnsi="Arial-BoldMT" w:cs="Arial-BoldMT" w:eastAsia="Arial-BoldMT"/>
          <w:b w:val="true"/>
          <w:sz w:val="20"/>
        </w:rPr>
        <w:t xml:space="preserve">2.  </w:t>
      </w:r>
      <w:r>
        <w:rPr>
          <w:rFonts w:ascii="Arial-BoldMT" w:hAnsi="Arial-BoldMT" w:cs="Arial-BoldMT" w:eastAsia="Arial-BoldMT"/>
          <w:sz w:val="20"/>
        </w:rPr>
        <w:t>OECD Digital Economy Outlook 2020. Safdari Ranjbar Mostafa, Nesari Mohammad, Alinaghiyan Ashkan (2022).</w:t>
        <w:br/>
        <w:br/>
      </w:r>
      <w:r>
        <w:rPr>
          <w:rFonts w:ascii="Arial-BoldMT" w:hAnsi="Arial-BoldMT" w:cs="Arial-BoldMT" w:eastAsia="Arial-BoldMT"/>
          <w:b w:val="true"/>
          <w:sz w:val="20"/>
        </w:rPr>
        <w:t xml:space="preserve">3.  </w:t>
      </w:r>
      <w:r>
        <w:rPr>
          <w:rFonts w:ascii="Arial-BoldMT" w:hAnsi="Arial-BoldMT" w:cs="Arial-BoldMT" w:eastAsia="Arial-BoldMT"/>
          <w:sz w:val="20"/>
        </w:rPr>
        <w:t>Public Policy and Governance (Special Focus on Technology and Innovation). Safdari Ranjbar Mostafa, Karimmian Zohreh, Faham Elham (2022).</w:t>
        <w:br/>
        <w:br/>
      </w:r>
      <w:r>
        <w:rPr>
          <w:rFonts w:ascii="Arial-BoldMT" w:hAnsi="Arial-BoldMT" w:cs="Arial-BoldMT" w:eastAsia="Arial-BoldMT"/>
          <w:b w:val="true"/>
          <w:sz w:val="20"/>
        </w:rPr>
        <w:t xml:space="preserve">4.  </w:t>
      </w:r>
      <w:r>
        <w:rPr>
          <w:rFonts w:ascii="Arial-BoldMT" w:hAnsi="Arial-BoldMT" w:cs="Arial-BoldMT" w:eastAsia="Arial-BoldMT"/>
          <w:sz w:val="20"/>
        </w:rPr>
        <w:t>Defense Advanced Project Research Agency (DARPA). Safdari Ranjbar Mostafa, Elyasi Mahdi, Narimani Meysam (2021).</w:t>
        <w:br/>
        <w:br/>
      </w:r>
      <w:r>
        <w:rPr>
          <w:rFonts w:ascii="Arial-BoldMT" w:hAnsi="Arial-BoldMT" w:cs="Arial-BoldMT" w:eastAsia="Arial-BoldMT"/>
          <w:b w:val="true"/>
          <w:sz w:val="20"/>
        </w:rPr>
        <w:t xml:space="preserve">5.  </w:t>
      </w:r>
      <w:r>
        <w:rPr>
          <w:rFonts w:ascii="Arial-BoldMT" w:hAnsi="Arial-BoldMT" w:cs="Arial-BoldMT" w:eastAsia="Arial-BoldMT"/>
          <w:sz w:val="20"/>
        </w:rPr>
        <w:t>Korea Intellectual Property Office. Safdari Ranjbar Mostafa, Elyasi Mahdi, Narimani Meysam (2021).</w:t>
        <w:br/>
        <w:br/>
      </w:r>
      <w:r>
        <w:rPr>
          <w:rFonts w:ascii="Arial-BoldMT" w:hAnsi="Arial-BoldMT" w:cs="Arial-BoldMT" w:eastAsia="Arial-BoldMT"/>
          <w:b w:val="true"/>
          <w:sz w:val="20"/>
        </w:rPr>
        <w:t xml:space="preserve">6.  </w:t>
      </w:r>
      <w:r>
        <w:rPr>
          <w:rFonts w:ascii="Arial-BoldMT" w:hAnsi="Arial-BoldMT" w:cs="Arial-BoldMT" w:eastAsia="Arial-BoldMT"/>
          <w:sz w:val="20"/>
        </w:rPr>
        <w:t>Legal Capacity for Technological Catch-up in Iran. Safdari Ranjbar Mostafa, Alizadeh Parisa (2021).</w:t>
        <w:br/>
        <w:br/>
      </w:r>
      <w:r>
        <w:rPr>
          <w:rFonts w:ascii="Arial-BoldMT" w:hAnsi="Arial-BoldMT" w:cs="Arial-BoldMT" w:eastAsia="Arial-BoldMT"/>
          <w:b w:val="true"/>
          <w:sz w:val="20"/>
        </w:rPr>
        <w:t xml:space="preserve">7.  </w:t>
      </w:r>
      <w:r>
        <w:rPr>
          <w:rFonts w:ascii="Arial-BoldMT" w:hAnsi="Arial-BoldMT" w:cs="Arial-BoldMT" w:eastAsia="Arial-BoldMT"/>
          <w:sz w:val="20"/>
        </w:rPr>
        <w:t>Department of Biotechnology of India. Safdari Ranjbar Mostafa, Elyasi Mahdi, Narimani Meysam (2021).</w:t>
        <w:br/>
        <w:br/>
      </w:r>
      <w:r>
        <w:rPr>
          <w:rFonts w:ascii="Arial-BoldMT" w:hAnsi="Arial-BoldMT" w:cs="Arial-BoldMT" w:eastAsia="Arial-BoldMT"/>
          <w:b w:val="true"/>
          <w:sz w:val="20"/>
        </w:rPr>
        <w:t xml:space="preserve">8.  </w:t>
      </w:r>
      <w:r>
        <w:rPr>
          <w:rFonts w:ascii="Arial-BoldMT" w:hAnsi="Arial-BoldMT" w:cs="Arial-BoldMT" w:eastAsia="Arial-BoldMT"/>
          <w:sz w:val="20"/>
        </w:rPr>
        <w:t>Best Practices in Science, Technology and Innovation Policy Making (Department of Bio-technology India). Safdari Ranjbar Mostafa, Elyasi Mahdi (2021).</w:t>
        <w:br/>
        <w:br/>
      </w:r>
      <w:r>
        <w:rPr>
          <w:rFonts w:ascii="Arial-BoldMT" w:hAnsi="Arial-BoldMT" w:cs="Arial-BoldMT" w:eastAsia="Arial-BoldMT"/>
          <w:b w:val="true"/>
          <w:sz w:val="20"/>
        </w:rPr>
        <w:t xml:space="preserve">9.  </w:t>
      </w:r>
      <w:r>
        <w:rPr>
          <w:rFonts w:ascii="Arial-BoldMT" w:hAnsi="Arial-BoldMT" w:cs="Arial-BoldMT" w:eastAsia="Arial-BoldMT"/>
          <w:sz w:val="20"/>
        </w:rPr>
        <w:t>The Art of Economic Catch-up (Barriers, Detours and Leapfrogging in Innovation Systems). Safdari Ranjbar Mostafa, Nesari Mohammad (2020).</w:t>
        <w:br/>
        <w:br/>
      </w:r>
      <w:r>
        <w:rPr>
          <w:rFonts w:ascii="Arial-BoldMT" w:hAnsi="Arial-BoldMT" w:cs="Arial-BoldMT" w:eastAsia="Arial-BoldMT"/>
          <w:b w:val="true"/>
          <w:sz w:val="20"/>
        </w:rPr>
        <w:t xml:space="preserve">10.  </w:t>
      </w:r>
      <w:r>
        <w:rPr>
          <w:rFonts w:ascii="Arial-BoldMT" w:hAnsi="Arial-BoldMT" w:cs="Arial-BoldMT" w:eastAsia="Arial-BoldMT"/>
          <w:sz w:val="20"/>
        </w:rPr>
        <w:t>Best Practices in Science, Technology and Innovation Policy Making (Small Business Administration). Safdari Ranjbar Mostafa, Elyasi Mehdi, Narimani Meysam (2020).</w:t>
        <w:br/>
        <w:br/>
      </w:r>
      <w:r>
        <w:rPr>
          <w:rFonts w:ascii="Arial-BoldMT" w:hAnsi="Arial-BoldMT" w:cs="Arial-BoldMT" w:eastAsia="Arial-BoldMT"/>
          <w:b w:val="true"/>
          <w:sz w:val="20"/>
        </w:rPr>
        <w:t xml:space="preserve">11.  </w:t>
      </w:r>
      <w:r>
        <w:rPr>
          <w:rFonts w:ascii="Arial-BoldMT" w:hAnsi="Arial-BoldMT" w:cs="Arial-BoldMT" w:eastAsia="Arial-BoldMT"/>
          <w:sz w:val="20"/>
        </w:rPr>
        <w:t>Best Practices in Science, Technology and Innovation Policy Making (Start-up India). Safdari Ranjbar Mostafa, Elyasi Mehdi (2020).</w:t>
        <w:br/>
        <w:br/>
      </w:r>
      <w:r>
        <w:rPr>
          <w:rFonts w:ascii="Arial-BoldMT" w:hAnsi="Arial-BoldMT" w:cs="Arial-BoldMT" w:eastAsia="Arial-BoldMT"/>
          <w:b w:val="true"/>
          <w:sz w:val="20"/>
        </w:rPr>
        <w:t xml:space="preserve">12.  </w:t>
      </w:r>
      <w:r>
        <w:rPr>
          <w:rFonts w:ascii="Arial-BoldMT" w:hAnsi="Arial-BoldMT" w:cs="Arial-BoldMT" w:eastAsia="Arial-BoldMT"/>
          <w:sz w:val="20"/>
        </w:rPr>
        <w:t>Best Practices in Science, Technology and Innovation Policy Making (Korea Technology and Finance Corporation). Safdari Ranjbar Mostafa, Elyasi Mehdi (2020).</w:t>
        <w:br/>
        <w:br/>
      </w:r>
      <w:r>
        <w:rPr>
          <w:rFonts w:ascii="Arial-BoldMT" w:hAnsi="Arial-BoldMT" w:cs="Arial-BoldMT" w:eastAsia="Arial-BoldMT"/>
          <w:b w:val="true"/>
          <w:sz w:val="20"/>
        </w:rPr>
        <w:t xml:space="preserve">13.  </w:t>
      </w:r>
      <w:r>
        <w:rPr>
          <w:rFonts w:ascii="Arial-BoldMT" w:hAnsi="Arial-BoldMT" w:cs="Arial-BoldMT" w:eastAsia="Arial-BoldMT"/>
          <w:sz w:val="20"/>
        </w:rPr>
        <w:t>Innovation and Entrepreneurship (Theory, Policy and Practice). Safdari Ranjbar Mostafa (2020).</w:t>
        <w:br/>
        <w:br/>
      </w:r>
      <w:r>
        <w:rPr>
          <w:rFonts w:ascii="Arial-BoldMT" w:hAnsi="Arial-BoldMT" w:cs="Arial-BoldMT" w:eastAsia="Arial-BoldMT"/>
          <w:b w:val="true"/>
          <w:sz w:val="20"/>
        </w:rPr>
        <w:t xml:space="preserve">14.  </w:t>
      </w:r>
      <w:r>
        <w:rPr>
          <w:rFonts w:ascii="Arial-BoldMT" w:hAnsi="Arial-BoldMT" w:cs="Arial-BoldMT" w:eastAsia="Arial-BoldMT"/>
          <w:sz w:val="20"/>
        </w:rPr>
        <w:t>Best Practices in Science, Technology and Innovation Policy Making (National Research Foundation). Safdari Ranjbar Mostafa, Elyasi Mehdi (2020).</w:t>
        <w:br/>
        <w:br/>
      </w:r>
    </w:p>
    <w:p w14:paraId="788C33F9" w14:textId="77777777" w:rsidP="003C7771" w:rsidR="00DC693C" w:rsidRDefault="00DC693C">
      <w:pPr>
        <w:autoSpaceDE w:val="0"/>
        <w:autoSpaceDN w:val="0"/>
        <w:adjustRightInd w:val="0"/>
        <w:spacing w:after="0" w:line="240" w:lineRule="auto"/>
        <w:rPr>
          <w:rFonts w:ascii="Arial-ItalicMT" w:cs="Arial-ItalicMT" w:hAnsi="Arial-ItalicMT"/>
          <w:i/>
          <w:iCs/>
          <w:sz w:val="20"/>
          <w:szCs w:val="20"/>
        </w:rPr>
      </w:pPr>
    </w:p>
    <w:p w14:paraId="35B2E0BA" w14:textId="77777777" w:rsidP="003C7771" w:rsidR="00DC693C" w:rsidRDefault="00DC693C">
      <w:pPr>
        <w:autoSpaceDE w:val="0"/>
        <w:autoSpaceDN w:val="0"/>
        <w:adjustRightInd w:val="0"/>
        <w:spacing w:after="0" w:line="240" w:lineRule="auto"/>
        <w:rPr>
          <w:rFonts w:ascii="Arial-BoldItalicMT" w:cs="Arial-BoldItalicMT" w:hAnsi="Arial-BoldItalicMT"/>
          <w:b/>
          <w:bCs/>
          <w:i/>
          <w:iCs/>
          <w:sz w:val="20"/>
          <w:szCs w:val="20"/>
        </w:rPr>
      </w:pPr>
      <w:r w:rsidRPr="00DC693C">
        <w:rPr>
          <w:rFonts w:ascii="Arial-BoldItalicMT" w:cs="Arial-BoldItalicMT" w:hAnsi="Arial-BoldItalicMT"/>
          <w:b/>
          <w:bCs/>
          <w:i/>
          <w:iCs/>
          <w:sz w:val="20"/>
          <w:szCs w:val="20"/>
        </w:rPr>
        <w:t>Conferences</w:t>
      </w:r>
    </w:p>
    <w:p w14:paraId="2A64106B" w14:textId="77777777" w:rsidP="003C7771" w:rsidR="0077791A" w:rsidRDefault="0077791A" w:rsidRPr="00DC693C">
      <w:pPr>
        <w:autoSpaceDE w:val="0"/>
        <w:autoSpaceDN w:val="0"/>
        <w:adjustRightInd w:val="0"/>
        <w:spacing w:after="0" w:line="240" w:lineRule="auto"/>
        <w:rPr>
          <w:rFonts w:ascii="Arial-BoldItalicMT" w:cs="Arial-BoldItalicMT" w:hAnsi="Arial-BoldItalicMT"/>
          <w:b/>
          <w:bCs/>
          <w:i/>
          <w:iCs/>
          <w:sz w:val="20"/>
          <w:szCs w:val="20"/>
        </w:rPr>
      </w:pPr>
    </w:p>
    <w:p w14:paraId="5BD6B256" w14:textId="576DFEE3" w:rsidP="00A250B0" w:rsidR="00553C40" w:rsidRDefault="00A921FB" w:rsidRPr="00553C40">
      <w:pPr>
        <w:pStyle w:val="ListParagraph"/>
        <w:autoSpaceDE w:val="0"/>
        <w:autoSpaceDN w:val="0"/>
        <w:adjustRightInd w:val="0"/>
        <w:spacing w:after="0" w:line="240" w:lineRule="auto"/>
        <w:rPr>
          <w:rFonts w:ascii="Arial-BoldMT" w:cs="Arial-BoldMT" w:hAnsi="Arial-BoldMT"/>
          <w:b/>
          <w:bCs/>
          <w:sz w:val="20"/>
          <w:szCs w:val="20"/>
        </w:rPr>
      </w:pPr>
      <w:bookmarkStart w:id="0" w:name="_GoBack"/>
      <w:bookmarkEnd w:id="0"/>
      <w:r>
        <w:rPr>
          <w:rFonts w:ascii="ArialMT" w:cs="ArialMT" w:hAnsi="ArialMT"/>
          <w:sz w:val="20"/>
          <w:szCs w:val="20"/>
        </w:rPr>
        <w:t/>
      </w:r>
      <w:r>
        <w:rPr>
          <w:rFonts w:ascii="Arial-BoldMT" w:hAnsi="Arial-BoldMT" w:cs="Arial-BoldMT" w:eastAsia="Arial-BoldMT"/>
          <w:b w:val="true"/>
          <w:sz w:val="20"/>
        </w:rPr>
        <w:t xml:space="preserve">1.  </w:t>
      </w:r>
      <w:r>
        <w:rPr>
          <w:rFonts w:ascii="Arial-BoldMT" w:hAnsi="Arial-BoldMT" w:cs="Arial-BoldMT" w:eastAsia="Arial-BoldMT"/>
          <w:sz w:val="20"/>
        </w:rPr>
        <w:t>Analysis of innovation ecosystem actors in laws related to technology and innovation. Mirzaei Doraki Seyyed Reza, Safdari Ranjbar Mostafa, علیزاده پریسا (2023)., 1st National Conference on Science, Technology and Innovation Governance, 13 December, Tehran, Iran.</w:t>
        <w:br/>
        <w:br/>
      </w:r>
      <w:r>
        <w:rPr>
          <w:rFonts w:ascii="Arial-BoldMT" w:hAnsi="Arial-BoldMT" w:cs="Arial-BoldMT" w:eastAsia="Arial-BoldMT"/>
          <w:b w:val="true"/>
          <w:sz w:val="20"/>
        </w:rPr>
        <w:t xml:space="preserve">2.  </w:t>
      </w:r>
      <w:r>
        <w:rPr>
          <w:rFonts w:ascii="Arial-BoldMT" w:hAnsi="Arial-BoldMT" w:cs="Arial-BoldMT" w:eastAsia="Arial-BoldMT"/>
          <w:sz w:val="20"/>
        </w:rPr>
        <w:t>Designing Smart Cars Innovation Ecosystem in Iran. Safdari Ranjbar Mostafa, Naghizadeh Mohammad (2023)., 3rd National Conference  of Iran Association of Science Parks and Innovation Organizations (STPIA), 8-9 November, Yazd, Iran.</w:t>
        <w:br/>
        <w:br/>
      </w:r>
      <w:r>
        <w:rPr>
          <w:rFonts w:ascii="Arial-BoldMT" w:hAnsi="Arial-BoldMT" w:cs="Arial-BoldMT" w:eastAsia="Arial-BoldMT"/>
          <w:b w:val="true"/>
          <w:sz w:val="20"/>
        </w:rPr>
        <w:t xml:space="preserve">3.  </w:t>
      </w:r>
      <w:r>
        <w:rPr>
          <w:rFonts w:ascii="Arial-BoldMT" w:hAnsi="Arial-BoldMT" w:cs="Arial-BoldMT" w:eastAsia="Arial-BoldMT"/>
          <w:sz w:val="20"/>
        </w:rPr>
        <w:t>Investigating the experience of designing and implementing a policy program to development and enhancement provinces innovation ecosystems. Safdari Ranjbar Mostafa (2023)., 3rd National Conference  of Iran Association of Science Parks and Innovation Organizations (STPIA), 8-9 November, Yazd, Iran.</w:t>
        <w:br/>
        <w:br/>
      </w:r>
      <w:r>
        <w:rPr>
          <w:rFonts w:ascii="Arial-BoldMT" w:hAnsi="Arial-BoldMT" w:cs="Arial-BoldMT" w:eastAsia="Arial-BoldMT"/>
          <w:b w:val="true"/>
          <w:sz w:val="20"/>
        </w:rPr>
        <w:t xml:space="preserve">4.  </w:t>
      </w:r>
      <w:r>
        <w:rPr>
          <w:rFonts w:ascii="Arial-BoldMT" w:hAnsi="Arial-BoldMT" w:cs="Arial-BoldMT" w:eastAsia="Arial-BoldMT"/>
          <w:sz w:val="20"/>
        </w:rPr>
        <w:t>Institutional map of cyber-space science, technology and Innovation system. Safdari Ranjbar Mostafa, Faham Elham (2023)., 5th Conference of Governance and Public Policy, 18 October, Tehran, Iran.</w:t>
        <w:br/>
        <w:br/>
      </w:r>
      <w:r>
        <w:rPr>
          <w:rFonts w:ascii="Arial-BoldMT" w:hAnsi="Arial-BoldMT" w:cs="Arial-BoldMT" w:eastAsia="Arial-BoldMT"/>
          <w:b w:val="true"/>
          <w:sz w:val="20"/>
        </w:rPr>
        <w:t xml:space="preserve">5.  </w:t>
      </w:r>
      <w:r>
        <w:rPr>
          <w:rFonts w:ascii="Arial-BoldMT" w:hAnsi="Arial-BoldMT" w:cs="Arial-BoldMT" w:eastAsia="Arial-BoldMT"/>
          <w:sz w:val="20"/>
        </w:rPr>
        <w:t>Designing an institutional mapping for the national innovation system based on a new classification of knowledge functions and actors. Haghighi brogeni Payam, کریمی تورج, Safdari Ranjbar Mostafa, Jafari Seyed Mohammadbagher (2022)., 16th National and 12th International Conference on Technology and Innovation Management, 14-15 December, Tehran, Iran.</w:t>
        <w:br/>
        <w:br/>
      </w:r>
      <w:r>
        <w:rPr>
          <w:rFonts w:ascii="Arial-BoldMT" w:hAnsi="Arial-BoldMT" w:cs="Arial-BoldMT" w:eastAsia="Arial-BoldMT"/>
          <w:b w:val="true"/>
          <w:sz w:val="20"/>
        </w:rPr>
        <w:t xml:space="preserve">6.  </w:t>
      </w:r>
      <w:r>
        <w:rPr>
          <w:rFonts w:ascii="Arial-BoldMT" w:hAnsi="Arial-BoldMT" w:cs="Arial-BoldMT" w:eastAsia="Arial-BoldMT"/>
          <w:sz w:val="20"/>
        </w:rPr>
        <w:t>Investigating the Applications and Challenges of Artificial Intelligence in the  Public Sector. Babaeian Fatemeh, Safdari Ranjbar Mostafa, Hakim Amin (2022)., 1st International and 3rd National Conference on Social Capital and Resiliency, 17 May, Qom, Iran.</w:t>
        <w:br/>
        <w:br/>
      </w:r>
      <w:r>
        <w:rPr>
          <w:rFonts w:ascii="Arial-BoldMT" w:hAnsi="Arial-BoldMT" w:cs="Arial-BoldMT" w:eastAsia="Arial-BoldMT"/>
          <w:b w:val="true"/>
          <w:sz w:val="20"/>
        </w:rPr>
        <w:t xml:space="preserve">7.  </w:t>
      </w:r>
      <w:r>
        <w:rPr>
          <w:rFonts w:ascii="Arial-BoldMT" w:hAnsi="Arial-BoldMT" w:cs="Arial-BoldMT" w:eastAsia="Arial-BoldMT"/>
          <w:sz w:val="20"/>
        </w:rPr>
        <w:t>Investigating the Impact of Eco-Innovation Drivers on Eco-innovative Performance (Iran’s Copper Industry). KARAMISHAHROKHI SAEID, Safdari Ranjbar Mostafa, Shahbazi Meysam (2021)., 11th International Conference on Technology and Innovation Management, 8-9 December, Tehran, Iran.</w:t>
        <w:br/>
        <w:br/>
      </w:r>
      <w:r>
        <w:rPr>
          <w:rFonts w:ascii="Arial-BoldMT" w:hAnsi="Arial-BoldMT" w:cs="Arial-BoldMT" w:eastAsia="Arial-BoldMT"/>
          <w:b w:val="true"/>
          <w:sz w:val="20"/>
        </w:rPr>
        <w:t xml:space="preserve">8.  </w:t>
      </w:r>
      <w:r>
        <w:rPr>
          <w:rFonts w:ascii="Arial-BoldMT" w:hAnsi="Arial-BoldMT" w:cs="Arial-BoldMT" w:eastAsia="Arial-BoldMT"/>
          <w:sz w:val="20"/>
        </w:rPr>
        <w:t>Policy Objectives and Instruments of AI development: A Review of Experiences of Selected Countries. Alinaghiyan Ashkan, Safdari Ranjbar Mostafa, Mohamadi Mahdi (2021)., 11th International Conference on Technology and Innovation Management, 8-9 December, Tehran, Iran.</w:t>
        <w:br/>
        <w:br/>
      </w:r>
      <w:r>
        <w:rPr>
          <w:rFonts w:ascii="Arial-BoldMT" w:hAnsi="Arial-BoldMT" w:cs="Arial-BoldMT" w:eastAsia="Arial-BoldMT"/>
          <w:b w:val="true"/>
          <w:sz w:val="20"/>
        </w:rPr>
        <w:t xml:space="preserve">9.  </w:t>
      </w:r>
      <w:r>
        <w:rPr>
          <w:rFonts w:ascii="Arial-BoldMT" w:hAnsi="Arial-BoldMT" w:cs="Arial-BoldMT" w:eastAsia="Arial-BoldMT"/>
          <w:sz w:val="20"/>
        </w:rPr>
        <w:t>Analysis of sustainability transition failure in Iran’s wind turbines industry. Rahmani Soma, Safdari Ranjbar Mostafa (2020)., 10th International Conference on Technology and Innovation Management, 2-3 December, Tehran, Iran.</w:t>
        <w:br/>
        <w:br/>
      </w:r>
      <w:r>
        <w:rPr>
          <w:rFonts w:ascii="Arial-BoldMT" w:hAnsi="Arial-BoldMT" w:cs="Arial-BoldMT" w:eastAsia="Arial-BoldMT"/>
          <w:b w:val="true"/>
          <w:sz w:val="20"/>
        </w:rPr>
        <w:t xml:space="preserve">10.  </w:t>
      </w:r>
      <w:r>
        <w:rPr>
          <w:rFonts w:ascii="Arial-BoldMT" w:hAnsi="Arial-BoldMT" w:cs="Arial-BoldMT" w:eastAsia="Arial-BoldMT"/>
          <w:sz w:val="20"/>
        </w:rPr>
        <w:t>Identifying Windows of Opportunity of Block-chain Technology in Iran’s Banking Industry. [] [], Safdari Ranjbar Mostafa, Noorbakhsh Asgar (2020)., 10th International Conference on Technology and Innovation Management, 2-3 December, Tehran, Iran.</w:t>
        <w:br/>
        <w:br/>
      </w:r>
    </w:p>
    <w:p w14:paraId="5684626F"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p>
    <w:p w14:paraId="2FC12A52" w14:textId="77777777" w:rsidP="00553C40" w:rsidR="00553C40" w:rsidRDefault="00553C40">
      <w:pPr>
        <w:autoSpaceDE w:val="0"/>
        <w:autoSpaceDN w:val="0"/>
        <w:adjustRightInd w:val="0"/>
        <w:spacing w:after="0" w:line="240" w:lineRule="auto"/>
        <w:rPr>
          <w:rFonts w:ascii="Arial-BoldMT" w:cs="Arial-BoldMT" w:hAnsi="Arial-BoldMT"/>
          <w:b/>
          <w:bCs/>
          <w:sz w:val="24"/>
          <w:szCs w:val="24"/>
        </w:rPr>
      </w:pPr>
      <w:r>
        <w:rPr>
          <w:rFonts w:ascii="Arial-BoldMT" w:cs="Arial-BoldMT" w:hAnsi="Arial-BoldMT"/>
          <w:b/>
          <w:bCs/>
          <w:sz w:val="24"/>
          <w:szCs w:val="24"/>
        </w:rPr>
        <w:t>HONORS and AWARDS</w:t>
      </w:r>
    </w:p>
    <w:p w14:paraId="20815825" w14:textId="77777777" w:rsidP="00270CD9" w:rsidR="00553C40" w:rsidRDefault="00553C40">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3600" simplePos="0" wp14:anchorId="60976789" wp14:editId="2B6BD4ED">
                <wp:simplePos x="0" y="0"/>
                <wp:positionH relativeFrom="column">
                  <wp:posOffset>0</wp:posOffset>
                </wp:positionH>
                <wp:positionV relativeFrom="paragraph">
                  <wp:posOffset>19050</wp:posOffset>
                </wp:positionV>
                <wp:extent cx="5876925" cy="19050"/>
                <wp:effectExtent b="114300" l="57150" r="85725" t="19050"/>
                <wp:wrapNone/>
                <wp:docPr id="10" name="Straight Connector 10"/>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f6WOJAIAAD8EAAAOAAAAZHJzL2Uyb0RvYy54bWysU02P0zAQvSPxHyzfadJCl27UdA+tlguC Fd2F89QfiYW/ZLtN++8ZO9mqwA2Rg5XxzDy/9zxeP5yNJicRonK2pfNZTYmwzHFlu5a+PD++W1ES E1gO2lnR0ouI9GHz9s168I1YuN5pLgJBEBubwbe0T8k3VRVZLwzEmfPCYlK6YCBhGLqKBxgQ3ehq Udd31eAC98ExESPu7sYk3RR8KQVLX6WMIhHdUuSWyhrKeshrtVlD0wXwvWITDfgHFgaUxUOvUDtI QI5B/QVlFAsuOplmzJnKSamYKBpQzbz+Q82+By+KFjQn+qtN8f/Bsi+np0AUx7tDeywYvKN9CqC6 PpGtsxYddIFgEp0afGywYWufwhRF/xSy7LMMhkit/HcEKkagNHIuPl+uPotzIgw3l6uPd/eLJSUM c/P7elnQqxEmw/kQ0yfhDMk/LdXKZhuggdPnmPBoLH0tydvWPSqty1VqS4ZXTMIAJ0pqSHiS8agx 2o4S0B2OKkuhQEanFc/tGShe4lYHcgKcFhwy7oZn5EyJhpgwgULKl71ACr+1Zj47iP3YXFLjcBmV cMK1Mi1d3XZrm08UZUZRVQ7cEUv3PR/IQR/DN0DGyxqbKOEq+/B+NR8DZLL8MIJNcpBkcOmHSn0Z mmx5RsysrooOGtjP0UftexiZFphJ0FRdxF25lOiGZpWnYLz3/Hdw/FLGoezjlJb66UXlZ3Ab4//t u9/8AgAA//8DAFBLAwQUAAYACAAAACEAw42Eq94AAAAEAQAADwAAAGRycy9kb3ducmV2LnhtbEyP QUvDQBCF74L/YRnBi9hdKy0aMykiFPEgtVUP3rbZaRKanU2z2zb11zue9DQ83uO9b/LZ4Ft1oD42 gRFuRgYUcRlcwxXCx/v8+g5UTJadbQMTwokizIrzs9xmLhx5SYdVqpSUcMwsQp1Sl2kdy5q8jaPQ EYu3Cb23SWRfadfbo5T7Vo+NmWpvG5aF2nb0VFO5Xe09wnZz9fb18ro0p8WOF7sUP5+/3Rzx8mJ4 fACVaEh/YfjFF3QohGkd9uyiahHkkYRwK0fM+/FkAmqNMDWgi1z/hy9+AAAA//8DAFBLAQItABQA BgAIAAAAIQC2gziS/gAAAOEBAAATAAAAAAAAAAAAAAAAAAAAAABbQ29udGVudF9UeXBlc10ueG1s UEsBAi0AFAAGAAgAAAAhADj9If/WAAAAlAEAAAsAAAAAAAAAAAAAAAAALwEAAF9yZWxzLy5yZWxz UEsBAi0AFAAGAAgAAAAhAOJ/pY4kAgAAPwQAAA4AAAAAAAAAAAAAAAAALgIAAGRycy9lMm9Eb2Mu eG1sUEsBAi0AFAAGAAgAAAAhAMONhKveAAAABAEAAA8AAAAAAAAAAAAAAAAAfgQAAGRycy9kb3du cmV2LnhtbFBLBQYAAAAABAAEAPMAAACJBQAAAAA= " o:spid="_x0000_s1026" strokecolor="windowText" strokeweight="1.5pt"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to="462.75pt,3pt" w14:anchorId="5A8B2DC1">
                <v:stroke joinstyle="miter"/>
                <v:shadow color="black" offset="0,3pt" on="t" opacity="26214f" origin=",-.5"/>
              </v:line>
            </w:pict>
          </mc:Fallback>
        </mc:AlternateContent>
      </w:r>
    </w:p>
    <w:p w14:paraId="08503BE6" w14:textId="458B8614" w:rsidP="005D52C1" w:rsidR="005D52C1" w:rsidRDefault="000C6B57">
      <w:pPr>
        <w:autoSpaceDE w:val="0"/>
        <w:autoSpaceDN w:val="0"/>
        <w:adjustRightInd w:val="0"/>
        <w:spacing w:after="0" w:line="240" w:lineRule="auto"/>
        <w:rPr>
          <w:rFonts w:ascii="ArialMT" w:cs="ArialMT" w:hAnsi="ArialMT"/>
          <w:sz w:val="20"/>
          <w:szCs w:val="20"/>
        </w:rPr>
      </w:pPr>
      <w:r>
        <w:rPr>
          <w:rFonts w:ascii="Arial-BoldMT" w:cs="Arial-BoldMT" w:hAnsi="Arial-BoldMT"/>
          <w:b/>
          <w:bCs/>
          <w:sz w:val="20"/>
          <w:szCs w:val="20"/>
        </w:rPr>
        <w:t/>
      </w:r>
    </w:p>
    <w:p w14:paraId="0916A92B" w14:textId="4AA08A6A" w:rsidP="00553C40" w:rsidR="000A4408" w:rsidRDefault="008026CB">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ACADEMIC POSITIONS</w:t>
      </w:r>
    </w:p>
    <w:p w14:paraId="45649C74" w14:textId="77777777" w:rsidP="00270CD9" w:rsidR="000A4408" w:rsidRDefault="000A4408">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71552" simplePos="0" wp14:anchorId="62D45FFD" wp14:editId="0873493A">
                <wp:simplePos x="0" y="0"/>
                <wp:positionH relativeFrom="column">
                  <wp:posOffset>0</wp:posOffset>
                </wp:positionH>
                <wp:positionV relativeFrom="paragraph">
                  <wp:posOffset>19050</wp:posOffset>
                </wp:positionV>
                <wp:extent cx="5876925" cy="19050"/>
                <wp:effectExtent b="114300" l="57150" r="85725" t="19050"/>
                <wp:wrapNone/>
                <wp:docPr id="5" name="Straight Connector 5"/>
                <wp:cNvGraphicFramePr/>
                <a:graphic xmlns:a="http://schemas.openxmlformats.org/drawingml/2006/main">
                  <a:graphicData uri="http://schemas.microsoft.com/office/word/2010/wordprocessingShape">
                    <wps:wsp>
                      <wps:cNvCnPr/>
                      <wps:spPr>
                        <a:xfrm flipV="1">
                          <a:off x="0" y="0"/>
                          <a:ext cx="5876925" cy="19050"/>
                        </a:xfrm>
                        <a:prstGeom prst="line">
                          <a:avLst/>
                        </a:prstGeom>
                        <a:noFill/>
                        <a:ln algn="ctr" cap="flat" cmpd="sng" w="19050">
                          <a:solidFill>
                            <a:sysClr lastClr="000000" val="windowText"/>
                          </a:solidFill>
                          <a:prstDash val="solid"/>
                          <a:miter lim="800000"/>
                        </a:ln>
                        <a:effectLst>
                          <a:outerShdw algn="t" blurRad="50800" dir="5400000" dist="38100" rotWithShape="0">
                            <a:prstClr val="black">
                              <a:alpha val="40000"/>
                            </a:prstClr>
                          </a:outerShdw>
                        </a:effectLst>
                      </wps:spPr>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E4cIwIAAD0EAAAOAAAAZHJzL2Uyb0RvYy54bWysU02P0zAUvCPxHyzfadJCl27UdA+tlguC Fd2F86s/Egt/yXab9t/z7GSrAjdEDlae/TyeGY/XD2ejyUmEqJxt6XxWUyIsc1zZrqUvz4/vVpTE BJaDdla09CIifdi8fbMefCMWrneai0AQxMZm8C3tU/JNVUXWCwNx5rywuChdMJCwDF3FAwyIbnS1 qOu7anCB++CYiBFnd+Mi3RR8KQVLX6WMIhHdUuSWyhjKeMhjtVlD0wXwvWITDfgHFgaUxUOvUDtI QI5B/QVlFAsuOplmzJnKSamYKBpQzbz+Q82+By+KFjQn+qtN8f/Bsi+np0AUb+mSEgsGr2ifAqiu T2TrrEUDXSDL7NPgY4PtW/sUpir6p5BFn2UwRGrlv2MEig0ojJyLy5ery+KcCMPJ5erj3f0Cj2O4 Nr+vl+UWqhEmw/kQ0yfhDMk/LdXKZhOggdPnmPBobH1tydPWPSqty0VqS4ZXTMIA8yQ1JDzJeFQY bUcJ6A6DylIokNFpxfP2DBQvcasDOQFmBSPG3fCMnCnREBMuoJDyZS+Qwm9bM58dxH7cXJbGaBmV MN9amZaubndrm08UJaGoKhfuiK37ng/koI/hG+Q7qXETJVxlH96v5mOBTJYfRrBJDpIMLv1QqS+R yZZnxMzqquiggf0cfdS+h5FpgZkETd1F3JVLqW5oVjkF473nv4PjlxKHMo8ZLf3Te8qP4LbG/9tX v/kFAAD//wMAUEsDBBQABgAIAAAAIQDDjYSr3gAAAAQBAAAPAAAAZHJzL2Rvd25yZXYueG1sTI9B S8NAEIXvgv9hGcGL2F0rLRozKSIU8SC1VQ/ettlpEpqdTbPbNvXXO570NDze471v8tngW3WgPjaB EW5GBhRxGVzDFcLH+/z6DlRMlp1tAxPCiSLMivOz3GYuHHlJh1WqlJRwzCxCnVKXaR3LmryNo9AR i7cJvbdJZF9p19ujlPtWj42Zam8bloXadvRUU7ld7T3CdnP19vXyujSnxY4XuxQ/n7/dHPHyYnh8 AJVoSH9h+MUXdCiEaR327KJqEeSRhHArR8z78WQCao0wNaCLXP+HL34AAAD//wMAUEsBAi0AFAAG AAgAAAAhALaDOJL+AAAA4QEAABMAAAAAAAAAAAAAAAAAAAAAAFtDb250ZW50X1R5cGVzXS54bWxQ SwECLQAUAAYACAAAACEAOP0h/9YAAACUAQAACwAAAAAAAAAAAAAAAAAvAQAAX3JlbHMvLnJlbHNQ SwECLQAUAAYACAAAACEAStROHCMCAAA9BAAADgAAAAAAAAAAAAAAAAAuAgAAZHJzL2Uyb0RvYy54 bWxQSwECLQAUAAYACAAAACEAw42Eq94AAAAEAQAADwAAAAAAAAAAAAAAAAB9BAAAZHJzL2Rvd25y ZXYueG1sUEsFBgAAAAAEAAQA8wAAAIgFAAAAAA== " o:spid="_x0000_s1026" strokecolor="windowText" strokeweight="1.5pt"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to="462.75pt,3pt" w14:anchorId="17377D0E">
                <v:stroke joinstyle="miter"/>
                <v:shadow color="black" offset="0,3pt" on="t" opacity="26214f" origin=",-.5"/>
              </v:line>
            </w:pict>
          </mc:Fallback>
        </mc:AlternateContent>
      </w:r>
    </w:p>
    <w:p w14:paraId="18B1BA88" w14:textId="0E7445F1" w:rsidP="00843F38" w:rsidR="000A4408" w:rsidRDefault="00843F38" w:rsidRPr="000A4408">
      <w:pPr>
        <w:autoSpaceDE w:val="0"/>
        <w:autoSpaceDN w:val="0"/>
        <w:adjustRightInd w:val="0"/>
        <w:spacing w:after="0" w:line="240" w:lineRule="auto"/>
        <w:rPr>
          <w:rFonts w:ascii="Arial-BoldMT" w:cs="Arial-BoldMT" w:hAnsi="Arial-BoldMT"/>
          <w:b/>
          <w:bCs/>
          <w:sz w:val="20"/>
          <w:szCs w:val="20"/>
        </w:rPr>
      </w:pPr>
      <w:r>
        <w:rPr>
          <w:rFonts w:ascii="Arial-BoldMT" w:cs="Arial-BoldMT" w:hAnsi="Arial-BoldMT"/>
          <w:b/>
          <w:bCs/>
          <w:sz w:val="20"/>
          <w:szCs w:val="20"/>
        </w:rPr>
        <w:t/>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r>
        <w:rPr>
          <w:rFonts w:ascii="Arial-BoldMT" w:hAnsi="Arial-BoldMT" w:cs="Arial-BoldMT" w:eastAsia="Arial-BoldMT"/>
          <w:b w:val="true"/>
          <w:sz w:val="20"/>
        </w:rPr>
      </w:r>
    </w:p>
    <w:p w14:paraId="754DB6C4" w14:textId="77777777" w:rsidP="005D52C1" w:rsidR="000A4408" w:rsidRDefault="000A4408">
      <w:pPr>
        <w:autoSpaceDE w:val="0"/>
        <w:autoSpaceDN w:val="0"/>
        <w:adjustRightInd w:val="0"/>
        <w:spacing w:after="0" w:line="240" w:lineRule="auto"/>
        <w:rPr>
          <w:rFonts w:ascii="ArialMT" w:cs="ArialMT" w:hAnsi="ArialMT"/>
          <w:sz w:val="20"/>
          <w:szCs w:val="20"/>
        </w:rPr>
      </w:pPr>
    </w:p>
    <w:p w14:paraId="4169625B" w14:textId="231082E4" w:rsidP="00553C40" w:rsidR="005D52C1" w:rsidRDefault="00270CD9">
      <w:pPr>
        <w:autoSpaceDE w:val="0"/>
        <w:autoSpaceDN w:val="0"/>
        <w:adjustRightInd w:val="0"/>
        <w:spacing w:after="0" w:before="120" w:line="240" w:lineRule="auto"/>
        <w:rPr>
          <w:rFonts w:ascii="Arial-BoldMT" w:cs="Arial-BoldMT" w:hAnsi="Arial-BoldMT"/>
          <w:b/>
          <w:bCs/>
          <w:sz w:val="24"/>
          <w:szCs w:val="24"/>
        </w:rPr>
      </w:pPr>
      <w:r>
        <w:rPr>
          <w:rFonts w:ascii="Arial-BoldMT" w:cs="Arial-BoldMT" w:hAnsi="Arial-BoldMT"/>
          <w:b/>
          <w:bCs/>
          <w:sz w:val="24"/>
          <w:szCs w:val="24"/>
        </w:rPr>
        <w:t>COURSES OFFERED</w:t>
      </w:r>
    </w:p>
    <w:p w14:paraId="02EF1F4B" w14:textId="77777777" w:rsidP="00270CD9" w:rsidR="005D52C1" w:rsidRDefault="00BC33B2">
      <w:pPr>
        <w:autoSpaceDE w:val="0"/>
        <w:autoSpaceDN w:val="0"/>
        <w:adjustRightInd w:val="0"/>
        <w:spacing w:after="120" w:line="240" w:lineRule="auto"/>
        <w:rPr>
          <w:rFonts w:ascii="Arial-BoldMT" w:cs="Arial-BoldMT" w:hAnsi="Arial-BoldMT"/>
          <w:b/>
          <w:bCs/>
          <w:sz w:val="24"/>
          <w:szCs w:val="24"/>
        </w:rPr>
      </w:pPr>
      <w:r>
        <w:rPr>
          <w:noProof/>
          <w:lang w:bidi="fa-IR"/>
        </w:rPr>
        <mc:AlternateContent>
          <mc:Choice Requires="wps">
            <w:drawing>
              <wp:anchor allowOverlap="1" behindDoc="0" distB="0" distL="114300" distR="114300" distT="0" layoutInCell="1" locked="0" relativeHeight="251667456" simplePos="0" wp14:anchorId="49CCE127" wp14:editId="53E68004">
                <wp:simplePos x="0" y="0"/>
                <wp:positionH relativeFrom="column">
                  <wp:posOffset>0</wp:posOffset>
                </wp:positionH>
                <wp:positionV relativeFrom="paragraph">
                  <wp:posOffset>19050</wp:posOffset>
                </wp:positionV>
                <wp:extent cx="5876925" cy="19050"/>
                <wp:effectExtent b="114300" l="57150" r="85725" t="19050"/>
                <wp:wrapNone/>
                <wp:docPr id="8" name="Straight Connector 8"/>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sS+jGwIAAHkEAAAOAAAAZHJzL2Uyb0RvYy54bWysVE1v2zAMvQ/YfxB0X+ykS5cacXpIsV2G LWi67azIUixUX6CUOPn3o2THC/bRQzEfBFEiHx8fKS/vT0aTo4CgnK3pdFJSIix3jbL7mn57+vhu QUmIzDZMOytqehaB3q/evll2vhIz1zrdCCAIYkPV+Zq2MfqqKAJvhWFh4ryweCkdGBbRhH3RAOsQ 3ehiVpa3Reeg8eC4CAFPH/pLusr4Ugoev0oZRCS6psgt5hXyuktrsVqyag/Mt4oPNNgrWBimLCYd oR5YZOQA6g8oozi44GSccGcKJ6XiIteA1UzL36rZtsyLXAuKE/woU/h/sPzLcQNENTXFRllmsEXb CEzt20jWzloU0AFZJJ06Hyp0X9sNDFbwG0hFnyQYIrXy33EEsgxYGDlllc+jyuIUCcfD+eLD7d1s TgnHu+ldOc9dKHqYBOchxE/CGZI2NdXKJhFYxY6fQ8TU6HpxSccitxmvkuEOUcC2bTqy0wd4ZFjY vFyU2PpGJbCbxbQ3cAbm78v0UcL0Hoc3UgIu/lCxzbon3hc2aw3kyHCEdprx556M9i3rDzNMUmgg ht55P3LJ1hXNIknZi5d38axFSqXto5DYDBTpJifJz0CM2Zvn6ZAme6YQqbQeg3rC/wwafFNYT2YM nL2cbfTOGZ2NY6BR1sHfguPpQlX2/qjBVa1pu3PNOY9SvsD5zjINbzE9oGs7h//6Y6x+AgAA//8D AFBLAwQUAAYACAAAACEA6WBwftsAAAAEAQAADwAAAGRycy9kb3ducmV2LnhtbEyPT0vDQBDF74Lf YRnBm91YadCYTamCKIgUay/eJtkxG9w/YXebpt/e8aSn4fEe7/2mXs/OioliGoJXcL0oQJDvgh58 r2D/8XR1CyJl9Bpt8KTgRAnWzflZjZUOR/9O0y73gkt8qlCByXmspEydIYdpEUby7H2F6DCzjL3U EY9c7qxcFkUpHQ6eFwyO9Gio+94dnAI8uZdXnOJon/fbcoNvJn22D0pdXsybexCZ5vwXhl98RoeG mdpw8DoJq4AfyQpu+LB5t1ytQLQKygJkU8v/8M0PAAAA//8DAFBLAQItABQABgAIAAAAIQC2gziS /gAAAOEBAAATAAAAAAAAAAAAAAAAAAAAAABbQ29udGVudF9UeXBlc10ueG1sUEsBAi0AFAAGAAgA AAAhADj9If/WAAAAlAEAAAsAAAAAAAAAAAAAAAAALwEAAF9yZWxzLy5yZWxzUEsBAi0AFAAGAAgA AAAhAOmxL6MbAgAAeQQAAA4AAAAAAAAAAAAAAAAALgIAAGRycy9lMm9Eb2MueG1sUEsBAi0AFAAG AAgAAAAhAOlgcH7bAAAABAEAAA8AAAAAAAAAAAAAAAAAdQQAAGRycy9kb3ducmV2LnhtbFBLBQYA AAAABAAEAPMAAAB9BQAAAAA= " o:spid="_x0000_s1026" strokecolor="black [3200]" strokeweight="1.5pt"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to="462.75pt,3pt" w14:anchorId="3D4FFA27">
                <v:stroke joinstyle="miter"/>
                <v:shadow color="black" offset="0,3pt" on="t" opacity="26214f" origin=",-.5"/>
              </v:line>
            </w:pict>
          </mc:Fallback>
        </mc:AlternateContent>
      </w:r>
    </w:p>
    <w:p w14:paraId="63EC4F5D" w14:textId="7BAD8C5B" w:rsidP="00CF62FF" w:rsidR="00932DDD" w:rsidRDefault="00932DDD">
      <w:pPr>
        <w:autoSpaceDE w:val="0"/>
        <w:autoSpaceDN w:val="0"/>
        <w:adjustRightInd w:val="0"/>
        <w:spacing w:after="0" w:before="120" w:line="240" w:lineRule="auto"/>
        <w:rPr>
          <w:rFonts w:ascii="ArialMT" w:cs="ArialMT" w:hAnsi="ArialMT"/>
          <w:b/>
          <w:bCs/>
          <w:sz w:val="20"/>
          <w:szCs w:val="20"/>
        </w:rPr>
      </w:pPr>
      <w:r>
        <w:rPr>
          <w:rFonts w:ascii="ArialMT" w:cs="ArialMT" w:hAnsi="ArialMT"/>
          <w:b/>
          <w:bCs/>
          <w:sz w:val="20"/>
          <w:szCs w:val="20"/>
        </w:rPr>
        <w:t/>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Entrepreneurship Strategic Management</w:t>
        <w:br/>
        <w:br/>
      </w:r>
      <w:r>
        <w:rPr>
          <w:rFonts w:ascii="Arial-BoldMT" w:hAnsi="Arial-BoldMT" w:cs="Arial-BoldMT" w:eastAsia="Arial-BoldMT"/>
          <w:b w:val="true"/>
          <w:sz w:val="20"/>
        </w:rPr>
        <w:t>Inovation Theories (Models, Processes and Policies)</w:t>
        <w:br/>
        <w:br/>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Economic Theory and Technology Evalution</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Advanced Research Method</w:t>
        <w:br/>
        <w:br/>
      </w:r>
      <w:r>
        <w:rPr>
          <w:rFonts w:ascii="Arial-BoldMT" w:hAnsi="Arial-BoldMT" w:cs="Arial-BoldMT" w:eastAsia="Arial-BoldMT"/>
          <w:b w:val="true"/>
          <w:sz w:val="20"/>
        </w:rPr>
        <w:t>Advanced Research Method</w:t>
        <w:br/>
        <w:br/>
      </w:r>
      <w:r>
        <w:rPr>
          <w:rFonts w:ascii="Arial-BoldMT" w:hAnsi="Arial-BoldMT" w:cs="Arial-BoldMT" w:eastAsia="Arial-BoldMT"/>
          <w:b w:val="true"/>
          <w:sz w:val="20"/>
        </w:rPr>
        <w:t>Inovation Theories (Models, Processes and Policies)</w:t>
        <w:br/>
        <w:br/>
      </w:r>
      <w:r>
        <w:rPr>
          <w:rFonts w:ascii="Arial-BoldMT" w:hAnsi="Arial-BoldMT" w:cs="Arial-BoldMT" w:eastAsia="Arial-BoldMT"/>
          <w:b w:val="true"/>
          <w:sz w:val="20"/>
        </w:rPr>
        <w:t>Inovation Theories (Models, Processes and Policies)</w:t>
        <w:br/>
        <w:br/>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National System for Innovation,Innovation &amp; Growth</w:t>
        <w:br/>
        <w:br/>
      </w:r>
      <w:r>
        <w:rPr>
          <w:rFonts w:ascii="Arial-BoldMT" w:hAnsi="Arial-BoldMT" w:cs="Arial-BoldMT" w:eastAsia="Arial-BoldMT"/>
          <w:b w:val="true"/>
          <w:sz w:val="20"/>
        </w:rPr>
        <w:t>Strategic Management</w:t>
        <w:br/>
        <w:br/>
      </w:r>
      <w:r>
        <w:rPr>
          <w:rFonts w:ascii="Arial-BoldMT" w:hAnsi="Arial-BoldMT" w:cs="Arial-BoldMT" w:eastAsia="Arial-BoldMT"/>
          <w:b w:val="true"/>
          <w:sz w:val="20"/>
        </w:rPr>
        <w:t>Entrepreneurship Strategic Management</w:t>
        <w:br/>
        <w:br/>
      </w:r>
      <w:r>
        <w:rPr>
          <w:rFonts w:ascii="Arial-BoldMT" w:hAnsi="Arial-BoldMT" w:cs="Arial-BoldMT" w:eastAsia="Arial-BoldMT"/>
          <w:b w:val="true"/>
          <w:sz w:val="20"/>
        </w:rPr>
        <w:t>Entrepreneurship Strategic Management</w:t>
        <w:br/>
        <w:br/>
      </w:r>
      <w:r>
        <w:rPr>
          <w:rFonts w:ascii="Arial-BoldMT" w:hAnsi="Arial-BoldMT" w:cs="Arial-BoldMT" w:eastAsia="Arial-BoldMT"/>
          <w:b w:val="true"/>
          <w:sz w:val="20"/>
        </w:rPr>
        <w:t>Strategic Management</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Technology &amp; Development</w:t>
        <w:br/>
        <w:br/>
      </w:r>
      <w:r>
        <w:rPr>
          <w:rFonts w:ascii="Arial-BoldMT" w:hAnsi="Arial-BoldMT" w:cs="Arial-BoldMT" w:eastAsia="Arial-BoldMT"/>
          <w:b w:val="true"/>
          <w:sz w:val="20"/>
        </w:rPr>
        <w:t>Advanced Research Method</w:t>
        <w:br/>
        <w:br/>
      </w:r>
      <w:r>
        <w:rPr>
          <w:rFonts w:ascii="Arial-BoldMT" w:hAnsi="Arial-BoldMT" w:cs="Arial-BoldMT" w:eastAsia="Arial-BoldMT"/>
          <w:b w:val="true"/>
          <w:sz w:val="20"/>
        </w:rPr>
        <w:t>Inovation Theories (Models, Processes and Policies)</w:t>
        <w:br/>
        <w:br/>
      </w:r>
      <w:r>
        <w:rPr>
          <w:rFonts w:ascii="Arial-BoldMT" w:hAnsi="Arial-BoldMT" w:cs="Arial-BoldMT" w:eastAsia="Arial-BoldMT"/>
          <w:b w:val="true"/>
          <w:sz w:val="20"/>
        </w:rPr>
        <w:t>Inovation Theories (Models, Processes and Policies)</w:t>
        <w:br/>
        <w:br/>
      </w:r>
      <w:r>
        <w:rPr>
          <w:rFonts w:ascii="Arial-BoldMT" w:hAnsi="Arial-BoldMT" w:cs="Arial-BoldMT" w:eastAsia="Arial-BoldMT"/>
          <w:b w:val="true"/>
          <w:sz w:val="20"/>
        </w:rPr>
        <w:t>Strategic Management</w:t>
        <w:br/>
        <w:br/>
      </w:r>
      <w:r>
        <w:rPr>
          <w:rFonts w:ascii="Arial-BoldMT" w:hAnsi="Arial-BoldMT" w:cs="Arial-BoldMT" w:eastAsia="Arial-BoldMT"/>
          <w:b w:val="true"/>
          <w:sz w:val="20"/>
        </w:rPr>
        <w:t>Strategic Management</w:t>
        <w:br/>
        <w:br/>
      </w:r>
      <w:r>
        <w:rPr>
          <w:rFonts w:ascii="Arial-BoldMT" w:hAnsi="Arial-BoldMT" w:cs="Arial-BoldMT" w:eastAsia="Arial-BoldMT"/>
          <w:b w:val="true"/>
          <w:sz w:val="20"/>
        </w:rPr>
        <w:t>Advanced Strategic Mangement</w:t>
        <w:br/>
        <w:br/>
      </w:r>
      <w:r>
        <w:rPr>
          <w:rFonts w:ascii="Arial-BoldMT" w:hAnsi="Arial-BoldMT" w:cs="Arial-BoldMT" w:eastAsia="Arial-BoldMT"/>
          <w:b w:val="true"/>
          <w:sz w:val="20"/>
        </w:rPr>
        <w:t>Entrepreneurship Strategic Management</w:t>
        <w:br/>
        <w:br/>
      </w:r>
      <w:r>
        <w:rPr>
          <w:rFonts w:ascii="Arial-BoldMT" w:hAnsi="Arial-BoldMT" w:cs="Arial-BoldMT" w:eastAsia="Arial-BoldMT"/>
          <w:b w:val="true"/>
          <w:sz w:val="20"/>
        </w:rPr>
        <w:t>Strategic Technology Management</w:t>
        <w:br/>
        <w:br/>
      </w:r>
      <w:r>
        <w:rPr>
          <w:rFonts w:ascii="Arial-BoldMT" w:hAnsi="Arial-BoldMT" w:cs="Arial-BoldMT" w:eastAsia="Arial-BoldMT"/>
          <w:b w:val="true"/>
          <w:sz w:val="20"/>
        </w:rPr>
        <w:t>Strategic Technology Management</w:t>
        <w:br/>
        <w:br/>
      </w:r>
      <w:r>
        <w:rPr>
          <w:rFonts w:ascii="Arial-BoldMT" w:hAnsi="Arial-BoldMT" w:cs="Arial-BoldMT" w:eastAsia="Arial-BoldMT"/>
          <w:b w:val="true"/>
          <w:sz w:val="20"/>
        </w:rPr>
        <w:t>Advanced Research Method</w:t>
        <w:br/>
        <w:br/>
      </w:r>
      <w:r>
        <w:rPr>
          <w:rFonts w:ascii="Arial-BoldMT" w:hAnsi="Arial-BoldMT" w:cs="Arial-BoldMT" w:eastAsia="Arial-BoldMT"/>
          <w:b w:val="true"/>
          <w:sz w:val="20"/>
        </w:rPr>
        <w:t>Economic Theory and Technology Evalution</w:t>
        <w:br/>
        <w:br/>
      </w:r>
      <w:r>
        <w:rPr>
          <w:rFonts w:ascii="Arial-BoldMT" w:hAnsi="Arial-BoldMT" w:cs="Arial-BoldMT" w:eastAsia="Arial-BoldMT"/>
          <w:b w:val="true"/>
          <w:sz w:val="20"/>
        </w:rPr>
        <w:t>Strategic Management</w:t>
        <w:br/>
        <w:br/>
      </w:r>
      <w:r>
        <w:rPr>
          <w:rFonts w:ascii="Arial-BoldMT" w:hAnsi="Arial-BoldMT" w:cs="Arial-BoldMT" w:eastAsia="Arial-BoldMT"/>
          <w:b w:val="true"/>
          <w:sz w:val="20"/>
        </w:rPr>
        <w:t>Strategy Implementation</w:t>
        <w:br/>
        <w:br/>
      </w:r>
      <w:r>
        <w:rPr>
          <w:rFonts w:ascii="Arial-BoldMT" w:hAnsi="Arial-BoldMT" w:cs="Arial-BoldMT" w:eastAsia="Arial-BoldMT"/>
          <w:b w:val="true"/>
          <w:sz w:val="20"/>
        </w:rPr>
        <w:t>Technology &amp; Development</w:t>
        <w:br/>
        <w:br/>
      </w:r>
    </w:p>
    <w:p w14:paraId="26D8703F" w14:textId="359B08E7" w:rsidP="00CF62FF" w:rsidR="00CF62FF" w:rsidRDefault="00CF62FF">
      <w:pPr>
        <w:autoSpaceDE w:val="0"/>
        <w:autoSpaceDN w:val="0"/>
        <w:adjustRightInd w:val="0"/>
        <w:spacing w:after="0" w:before="120" w:line="240" w:lineRule="auto"/>
        <w:rPr>
          <w:rFonts w:ascii="Arial-BoldMT" w:cs="Arial-BoldMT" w:hAnsi="Arial-BoldMT"/>
          <w:b/>
          <w:bCs/>
          <w:sz w:val="24"/>
          <w:szCs w:val="24"/>
        </w:rPr>
      </w:pPr>
      <w:r w:rsidRPr="00CF62FF">
        <w:rPr>
          <w:rFonts w:ascii="Arial-BoldMT" w:cs="Arial-BoldMT" w:hAnsi="Arial-BoldMT"/>
          <w:b/>
          <w:bCs/>
          <w:sz w:val="24"/>
          <w:szCs w:val="24"/>
        </w:rPr>
        <w:t>LABORATORIES</w:t>
      </w:r>
    </w:p>
    <w:p w14:paraId="17B144C9" w14:textId="10BA2138" w:rsidP="00CF62FF" w:rsidR="00CF62FF" w:rsidRDefault="00CF62FF">
      <w:pPr>
        <w:autoSpaceDE w:val="0"/>
        <w:autoSpaceDN w:val="0"/>
        <w:adjustRightInd w:val="0"/>
        <w:spacing w:after="0" w:before="120" w:line="240" w:lineRule="auto"/>
        <w:rPr>
          <w:rFonts w:ascii="ArialMT" w:cs="ArialMT" w:hAnsi="ArialMT"/>
          <w:sz w:val="20"/>
          <w:szCs w:val="20"/>
        </w:rPr>
      </w:pPr>
      <w:r>
        <w:rPr>
          <w:noProof/>
          <w:lang w:bidi="fa-IR"/>
        </w:rPr>
        <mc:AlternateContent>
          <mc:Choice Requires="wps">
            <w:drawing>
              <wp:anchor allowOverlap="1" behindDoc="0" distB="0" distL="114300" distR="114300" distT="0" layoutInCell="1" locked="0" relativeHeight="251677696" simplePos="0" wp14:anchorId="4F99290D" wp14:editId="41C8AB0B">
                <wp:simplePos x="0" y="0"/>
                <wp:positionH relativeFrom="column">
                  <wp:posOffset>0</wp:posOffset>
                </wp:positionH>
                <wp:positionV relativeFrom="paragraph">
                  <wp:posOffset>19050</wp:posOffset>
                </wp:positionV>
                <wp:extent cx="5876925" cy="19050"/>
                <wp:effectExtent b="114300" l="57150" r="85725" t="19050"/>
                <wp:wrapNone/>
                <wp:docPr id="11" name="Straight Connector 11"/>
                <wp:cNvGraphicFramePr/>
                <a:graphic xmlns:a="http://schemas.openxmlformats.org/drawingml/2006/main">
                  <a:graphicData uri="http://schemas.microsoft.com/office/word/2010/wordprocessingShape">
                    <wps:wsp>
                      <wps:cNvCnPr/>
                      <wps:spPr>
                        <a:xfrm flipV="1">
                          <a:off x="0" y="0"/>
                          <a:ext cx="5876925" cy="19050"/>
                        </a:xfrm>
                        <a:prstGeom prst="line">
                          <a:avLst/>
                        </a:prstGeom>
                        <a:effectLst>
                          <a:outerShdw algn="t" blurRad="50800" dir="5400000" dist="38100"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ict>
              <v:line from="0,1.5pt" id="Straight Connector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udwNHAIAAHsEAAAOAAAAZHJzL2Uyb0RvYy54bWysVE1v2zAMvQ/YfxB0X+ykS5cacXpIsV2G rWi67azIUixUlgRKiZN/P4pOvGBfh2E+CKJIPj4+Sl7eHzvLDgqi8a7m00nJmXLSN8btav7l+f2b BWcxCdcI652q+UlFfr96/WrZh0rNfOtto4AhiItVH2rephSqooiyVZ2IEx+UQ6f20ImEJuyKBkSP 6J0tZmV5W/QemgBeqhjx9GFw8hXha61k+qx1VInZmiO3RCvQus1rsVqKagcitEaeaYh/YNEJ47Do CPUgkmB7ML9AdUaCj16nifRd4bU2UlEP2M20/KmbTSuCol5QnBhGmeL/g5WfDo/ATIOzm3LmRIcz 2iQQZtcmtvbOoYIeGDpRqT7EChPW7hHOVgyPkNs+auiYtiZ8RSASAltjR9L5NOqsjolJPJwv3t3e zeacSfRN78o5zaEYYDJcgJg+KN+xvKm5NS7LICpx+BgTlsbQS0g+VjRodGXD75OCTdv0bGv38CSw tXm5KHH4jclgN4vpYOAtmL8t88eZsDu8vokz8OmbSS0pn3lf2KwtsIPAS7S1Qr4MZGxoxXBIMFmh MzGMpv3IhawrmkWWchCPdulkVS5l3ZPSOA4U6YaK0ENQY/XmhQaBZSgyp2hj7Zg0EP5j0jk2pw1k xsTZ36uN0VTRuzQmdsZ5+F1yOl6o6iEeNbjqNW+3vjnRVSIH3nCS6fwa8xO6tin9xz9j9R0AAP// AwBQSwMEFAAGAAgAAAAhAOlgcH7bAAAABAEAAA8AAABkcnMvZG93bnJldi54bWxMj09Lw0AQxe+C 32EZwZvdWGnQmE2pgiiIFGsv3ibZMRvcP2F3m6bf3vGkp+HxHu/9pl7PzoqJYhqCV3C9KECQ74Ie fK9g//F0dQsiZfQabfCk4EQJ1s35WY2VDkf/TtMu94JLfKpQgcl5rKRMnSGHaRFG8ux9hegws4y9 1BGPXO6sXBZFKR0OnhcMjvRoqPveHZwCPLmXV5ziaJ/323KDbyZ9tg9KXV7Mm3sQmeb8F4ZffEaH hpnacPA6CauAH8kKbviwebdcrUC0CsoCZFPL//DNDwAAAP//AwBQSwECLQAUAAYACAAAACEAtoM4 kv4AAADhAQAAEwAAAAAAAAAAAAAAAAAAAAAAW0NvbnRlbnRfVHlwZXNdLnhtbFBLAQItABQABgAI AAAAIQA4/SH/1gAAAJQBAAALAAAAAAAAAAAAAAAAAC8BAABfcmVscy8ucmVsc1BLAQItABQABgAI AAAAIQCNudwNHAIAAHsEAAAOAAAAAAAAAAAAAAAAAC4CAABkcnMvZTJvRG9jLnhtbFBLAQItABQA BgAIAAAAIQDpYHB+2wAAAAQBAAAPAAAAAAAAAAAAAAAAAHYEAABkcnMvZG93bnJldi54bWxQSwUG AAAAAAQABADzAAAAfgUAAAAA " o:spid="_x0000_s1026" strokecolor="black [3200]" strokeweight="1.5p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to="462.75pt,3pt" w14:anchorId="65BF0FB5">
                <v:stroke joinstyle="miter"/>
                <v:shadow color="black" offset="0,3pt" on="t" opacity="26214f" origin=",-.5"/>
              </v:line>
            </w:pict>
          </mc:Fallback>
        </mc:AlternateContent>
      </w:r>
    </w:p>
    <w:p w14:paraId="659E7856" w14:textId="48F94774" w:rsidP="009011F4" w:rsidR="009011F4" w:rsidRDefault="009011F4" w:rsidRPr="00965872">
      <w:pPr>
        <w:tabs>
          <w:tab w:pos="7740" w:val="left"/>
        </w:tabs>
        <w:autoSpaceDE w:val="0"/>
        <w:autoSpaceDN w:val="0"/>
        <w:adjustRightInd w:val="0"/>
        <w:spacing w:after="0" w:line="240" w:lineRule="auto"/>
        <w:rPr>
          <w:rFonts w:ascii="ArialMT" w:cs="ArialMT" w:hAnsi="ArialMT"/>
          <w:i/>
          <w:iCs/>
          <w:sz w:val="20"/>
          <w:szCs w:val="20"/>
        </w:rPr>
      </w:pPr>
      <w:r>
        <w:rPr>
          <w:rFonts w:ascii="ArialMT" w:cs="ArialMT" w:hAnsi="ArialMT"/>
          <w:b/>
          <w:bCs/>
          <w:sz w:val="20"/>
          <w:szCs w:val="20"/>
        </w:rPr>
        <w:t/>
      </w:r>
    </w:p>
    <w:p w14:paraId="196BE08D" w14:textId="52EB23CC" w:rsidP="00965872" w:rsidR="00965872" w:rsidRDefault="00965872" w:rsidRPr="00965872">
      <w:pPr>
        <w:tabs>
          <w:tab w:pos="7740" w:val="left"/>
        </w:tabs>
        <w:autoSpaceDE w:val="0"/>
        <w:autoSpaceDN w:val="0"/>
        <w:adjustRightInd w:val="0"/>
        <w:spacing w:after="0" w:line="240" w:lineRule="auto"/>
        <w:rPr>
          <w:rFonts w:ascii="ArialMT" w:cs="ArialMT" w:hAnsi="ArialMT"/>
          <w:i/>
          <w:iCs/>
          <w:sz w:val="20"/>
          <w:szCs w:val="20"/>
        </w:rPr>
      </w:pPr>
    </w:p>
    <w:sectPr w:rsidR="00965872" w:rsidRPr="00965872" w:rsidSect="00553C40">
      <w:headerReference r:id="rId7" w:type="default"/>
      <w:footerReference r:id="rId8" w:type="default"/>
      <w:pgSz w:code="9" w:h="16838" w:w="11906"/>
      <w:pgMar w:bottom="1440" w:footer="708" w:gutter="0" w:header="708" w:left="1440" w:right="1440" w:top="1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07C5" w14:textId="77777777" w:rsidR="004F6F76" w:rsidRDefault="004F6F76" w:rsidP="005D52C1">
      <w:pPr>
        <w:spacing w:after="0" w:line="240" w:lineRule="auto"/>
      </w:pPr>
      <w:r>
        <w:separator/>
      </w:r>
    </w:p>
  </w:endnote>
  <w:endnote w:type="continuationSeparator" w:id="0">
    <w:p w14:paraId="7D158774" w14:textId="77777777" w:rsidR="004F6F76" w:rsidRDefault="004F6F76" w:rsidP="005D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06568175" w14:textId="04A71361" w:rsidP="003426A2" w:rsidR="002366E6" w:rsidRDefault="001C5593">
    <w:pPr>
      <w:pStyle w:val="Footer"/>
      <w:pBdr>
        <w:top w:color="D9D9D9" w:space="1" w:sz="4" w:themeColor="background1" w:themeShade="D9" w:val="single"/>
      </w:pBdr>
      <w:jc w:val="right"/>
    </w:pPr>
    <w:r>
      <w:t>Mostafa Safdari Ranjbar</w:t>
    </w:r>
    <w:r w:rsidR="002366E6" w:rsidRPr="002366E6">
      <w:t xml:space="preserve"> </w:t>
    </w:r>
    <w:sdt>
      <w:sdtPr>
        <w:id w:val="-1734545861"/>
        <w:docPartObj>
          <w:docPartGallery w:val="Page Numbers (Bottom of Page)"/>
          <w:docPartUnique/>
        </w:docPartObj>
      </w:sdtPr>
      <w:sdtEndPr>
        <w:rPr>
          <w:color w:themeColor="background1" w:themeShade="7F" w:val="7F7F7F"/>
          <w:spacing w:val="60"/>
        </w:rPr>
      </w:sdtEndPr>
      <w:sdtContent>
        <w:r w:rsidR="002366E6">
          <w:t xml:space="preserve"> </w:t>
        </w:r>
        <w:r w:rsidR="00553C40">
          <w:rPr>
            <w:color w:themeColor="background1" w:themeShade="7F" w:val="7F7F7F"/>
            <w:spacing w:val="60"/>
          </w:rPr>
          <w:t>Page</w:t>
        </w:r>
        <w:r w:rsidR="00553C40">
          <w:t xml:space="preserve"> </w:t>
        </w:r>
        <w:r w:rsidR="002366E6">
          <w:t xml:space="preserve">| </w:t>
        </w:r>
        <w:r w:rsidR="00553C40">
          <w:fldChar w:fldCharType="begin"/>
        </w:r>
        <w:r w:rsidR="00553C40">
          <w:instrText xml:space="preserve"> PAGE   \* MERGEFORMAT </w:instrText>
        </w:r>
        <w:r w:rsidR="00553C40">
          <w:fldChar w:fldCharType="separate"/>
        </w:r>
        <w:r w:rsidR="00A250B0">
          <w:rPr>
            <w:noProof/>
          </w:rPr>
          <w:t>1</w:t>
        </w:r>
        <w:r w:rsidR="00553C40">
          <w:rPr>
            <w:noProof/>
          </w:rPr>
          <w:fldChar w:fldCharType="end"/>
        </w:r>
      </w:sdtContent>
    </w:sdt>
  </w:p>
  <w:p w14:paraId="3A05B091" w14:textId="40ECCA15" w:rsidP="00021D09" w:rsidR="00021D09" w:rsidRDefault="00021D09">
    <w:pPr>
      <w:pStyle w:val="Footer"/>
      <w:jc w:val="right"/>
    </w:pPr>
    <w:r>
      <w:t xml:space="preserve"> March , 2024</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CB8507D" w14:textId="77777777" w:rsidP="005D52C1" w:rsidR="004F6F76" w:rsidRDefault="004F6F76">
      <w:pPr>
        <w:spacing w:after="0" w:line="240" w:lineRule="auto"/>
      </w:pPr>
      <w:r>
        <w:separator/>
      </w:r>
    </w:p>
  </w:footnote>
  <w:footnote w:id="0" w:type="continuationSeparator">
    <w:p w14:paraId="39FDA5AD" w14:textId="77777777" w:rsidP="005D52C1" w:rsidR="004F6F76" w:rsidRDefault="004F6F7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7BEE943A" w14:textId="77777777" w:rsidP="00553C40" w:rsidR="002366E6" w:rsidRDefault="002366E6">
    <w:pPr>
      <w:pStyle w:val="Header"/>
    </w:pPr>
    <w:r>
      <w:rPr>
        <w:noProof/>
        <w:lang w:bidi="fa-IR"/>
      </w:rPr>
      <w:drawing>
        <wp:inline distB="0" distL="0" distR="0" distT="0" wp14:anchorId="68E1DAFD" wp14:editId="3B9B0D6D">
          <wp:extent cx="561975" cy="561975"/>
          <wp:effectExtent b="9525" l="0" r="9525"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1.gif"/>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19E77BD3"/>
    <w:multiLevelType w:val="hybridMultilevel"/>
    <w:tmpl w:val="948641B0"/>
    <w:lvl w:ilvl="0" w:tplc="67F49466">
      <w:start w:val="1"/>
      <w:numFmt w:val="decimal"/>
      <w:lvlText w:val="%1)"/>
      <w:lvlJc w:val="left"/>
      <w:pPr>
        <w:ind w:hanging="720" w:left="108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1">
    <w:nsid w:val="5AB807D0"/>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2">
    <w:nsid w:val="609F10EA"/>
    <w:multiLevelType w:val="hybridMultilevel"/>
    <w:tmpl w:val="CB622264"/>
    <w:lvl w:ilvl="0" w:tplc="0409000F">
      <w:start w:val="1"/>
      <w:numFmt w:val="decimal"/>
      <w:lvlText w:val="%1."/>
      <w:lvlJc w:val="left"/>
      <w:pPr>
        <w:ind w:hanging="360" w:left="720"/>
      </w:p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3">
    <w:nsid w:val="77913D23"/>
    <w:multiLevelType w:val="hybridMultilevel"/>
    <w:tmpl w:val="ECBEF336"/>
    <w:lvl w:ilvl="0" w:tplc="03FE96B8">
      <w:start w:val="1"/>
      <w:numFmt w:val="decimal"/>
      <w:lvlText w:val="%1."/>
      <w:lvlJc w:val="left"/>
      <w:pPr>
        <w:ind w:hanging="360" w:left="720"/>
      </w:pPr>
      <w:rPr>
        <w:b/>
        <w:bCs/>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abstractNum w:abstractNumId="4">
    <w:nsid w:val="7F0953C1"/>
    <w:multiLevelType w:val="hybridMultilevel"/>
    <w:tmpl w:val="A552A982"/>
    <w:lvl w:ilvl="0" w:tplc="05F008A4">
      <w:start w:val="1"/>
      <w:numFmt w:val="decimal"/>
      <w:lvlText w:val="%1."/>
      <w:lvlJc w:val="left"/>
      <w:pPr>
        <w:ind w:hanging="360" w:left="720"/>
      </w:pPr>
      <w:rPr>
        <w:rFonts w:hint="default"/>
      </w:rPr>
    </w:lvl>
    <w:lvl w:ilvl="1" w:tentative="1" w:tplc="04090019">
      <w:start w:val="1"/>
      <w:numFmt w:val="lowerLetter"/>
      <w:lvlText w:val="%2."/>
      <w:lvlJc w:val="left"/>
      <w:pPr>
        <w:ind w:hanging="360" w:left="1440"/>
      </w:pPr>
    </w:lvl>
    <w:lvl w:ilvl="2" w:tentative="1" w:tplc="0409001B">
      <w:start w:val="1"/>
      <w:numFmt w:val="lowerRoman"/>
      <w:lvlText w:val="%3."/>
      <w:lvlJc w:val="right"/>
      <w:pPr>
        <w:ind w:hanging="180" w:left="2160"/>
      </w:pPr>
    </w:lvl>
    <w:lvl w:ilvl="3" w:tentative="1" w:tplc="0409000F">
      <w:start w:val="1"/>
      <w:numFmt w:val="decimal"/>
      <w:lvlText w:val="%4."/>
      <w:lvlJc w:val="left"/>
      <w:pPr>
        <w:ind w:hanging="360" w:left="2880"/>
      </w:pPr>
    </w:lvl>
    <w:lvl w:ilvl="4" w:tentative="1" w:tplc="04090019">
      <w:start w:val="1"/>
      <w:numFmt w:val="lowerLetter"/>
      <w:lvlText w:val="%5."/>
      <w:lvlJc w:val="left"/>
      <w:pPr>
        <w:ind w:hanging="360" w:left="3600"/>
      </w:pPr>
    </w:lvl>
    <w:lvl w:ilvl="5" w:tentative="1" w:tplc="0409001B">
      <w:start w:val="1"/>
      <w:numFmt w:val="lowerRoman"/>
      <w:lvlText w:val="%6."/>
      <w:lvlJc w:val="right"/>
      <w:pPr>
        <w:ind w:hanging="180" w:left="4320"/>
      </w:pPr>
    </w:lvl>
    <w:lvl w:ilvl="6" w:tentative="1" w:tplc="0409000F">
      <w:start w:val="1"/>
      <w:numFmt w:val="decimal"/>
      <w:lvlText w:val="%7."/>
      <w:lvlJc w:val="left"/>
      <w:pPr>
        <w:ind w:hanging="360" w:left="5040"/>
      </w:pPr>
    </w:lvl>
    <w:lvl w:ilvl="7" w:tentative="1" w:tplc="04090019">
      <w:start w:val="1"/>
      <w:numFmt w:val="lowerLetter"/>
      <w:lvlText w:val="%8."/>
      <w:lvlJc w:val="left"/>
      <w:pPr>
        <w:ind w:hanging="360" w:left="5760"/>
      </w:pPr>
    </w:lvl>
    <w:lvl w:ilvl="8" w:tentative="1" w:tplc="0409001B">
      <w:start w:val="1"/>
      <w:numFmt w:val="lowerRoman"/>
      <w:lvlText w:val="%9."/>
      <w:lvlJc w:val="right"/>
      <w:pPr>
        <w:ind w:hanging="180" w:left="64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oofState w:grammar="clean" w:spelling="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D2"/>
    <w:rsid w:val="00021D09"/>
    <w:rsid w:val="00080AD4"/>
    <w:rsid w:val="000A4408"/>
    <w:rsid w:val="000A7142"/>
    <w:rsid w:val="000A74DC"/>
    <w:rsid w:val="000B5A28"/>
    <w:rsid w:val="000C6B57"/>
    <w:rsid w:val="0011417A"/>
    <w:rsid w:val="0016410B"/>
    <w:rsid w:val="00171874"/>
    <w:rsid w:val="00182595"/>
    <w:rsid w:val="001A63A2"/>
    <w:rsid w:val="001B545A"/>
    <w:rsid w:val="001C5593"/>
    <w:rsid w:val="001F6B2A"/>
    <w:rsid w:val="002366E6"/>
    <w:rsid w:val="00270CD9"/>
    <w:rsid w:val="002A325F"/>
    <w:rsid w:val="002D2455"/>
    <w:rsid w:val="00320D1E"/>
    <w:rsid w:val="003426A2"/>
    <w:rsid w:val="003614A8"/>
    <w:rsid w:val="003675D5"/>
    <w:rsid w:val="003A0C53"/>
    <w:rsid w:val="003C7771"/>
    <w:rsid w:val="00402037"/>
    <w:rsid w:val="00452F87"/>
    <w:rsid w:val="0045690D"/>
    <w:rsid w:val="00493985"/>
    <w:rsid w:val="004F4CD2"/>
    <w:rsid w:val="004F6F76"/>
    <w:rsid w:val="00503F64"/>
    <w:rsid w:val="005122DC"/>
    <w:rsid w:val="0051626C"/>
    <w:rsid w:val="00553C40"/>
    <w:rsid w:val="005813B2"/>
    <w:rsid w:val="00596EA7"/>
    <w:rsid w:val="005B0A38"/>
    <w:rsid w:val="005D52C1"/>
    <w:rsid w:val="00602F9B"/>
    <w:rsid w:val="00607AF1"/>
    <w:rsid w:val="00611C78"/>
    <w:rsid w:val="0061331D"/>
    <w:rsid w:val="00683FFE"/>
    <w:rsid w:val="006A72E9"/>
    <w:rsid w:val="0073111A"/>
    <w:rsid w:val="00750009"/>
    <w:rsid w:val="00751E17"/>
    <w:rsid w:val="007536C2"/>
    <w:rsid w:val="00776580"/>
    <w:rsid w:val="0077791A"/>
    <w:rsid w:val="008026CB"/>
    <w:rsid w:val="00804FC7"/>
    <w:rsid w:val="00823C0F"/>
    <w:rsid w:val="008429B7"/>
    <w:rsid w:val="00843F38"/>
    <w:rsid w:val="00887161"/>
    <w:rsid w:val="008A13DD"/>
    <w:rsid w:val="008B76DE"/>
    <w:rsid w:val="009011F4"/>
    <w:rsid w:val="00930430"/>
    <w:rsid w:val="00932DDD"/>
    <w:rsid w:val="009569CB"/>
    <w:rsid w:val="00965872"/>
    <w:rsid w:val="00987728"/>
    <w:rsid w:val="009B2842"/>
    <w:rsid w:val="009F57D8"/>
    <w:rsid w:val="00A13FE6"/>
    <w:rsid w:val="00A250B0"/>
    <w:rsid w:val="00A4667A"/>
    <w:rsid w:val="00A6362D"/>
    <w:rsid w:val="00A701A2"/>
    <w:rsid w:val="00A70A3D"/>
    <w:rsid w:val="00A8311D"/>
    <w:rsid w:val="00A921FB"/>
    <w:rsid w:val="00AC1D5E"/>
    <w:rsid w:val="00B32BD5"/>
    <w:rsid w:val="00B46A68"/>
    <w:rsid w:val="00B75EA3"/>
    <w:rsid w:val="00BA02F1"/>
    <w:rsid w:val="00BC33B2"/>
    <w:rsid w:val="00BC4CF3"/>
    <w:rsid w:val="00C01268"/>
    <w:rsid w:val="00C70B23"/>
    <w:rsid w:val="00C873C4"/>
    <w:rsid w:val="00CC2711"/>
    <w:rsid w:val="00CE6360"/>
    <w:rsid w:val="00CF11A3"/>
    <w:rsid w:val="00CF62FF"/>
    <w:rsid w:val="00D52FDE"/>
    <w:rsid w:val="00D5351D"/>
    <w:rsid w:val="00D603DE"/>
    <w:rsid w:val="00D76DD5"/>
    <w:rsid w:val="00D80D50"/>
    <w:rsid w:val="00D8437D"/>
    <w:rsid w:val="00D86079"/>
    <w:rsid w:val="00D9469D"/>
    <w:rsid w:val="00DC693C"/>
    <w:rsid w:val="00DD3433"/>
    <w:rsid w:val="00E06B5A"/>
    <w:rsid w:val="00E216BB"/>
    <w:rsid w:val="00E473C1"/>
    <w:rsid w:val="00EC0585"/>
    <w:rsid w:val="00ED33AC"/>
    <w:rsid w:val="00F16673"/>
    <w:rsid w:val="00FC2134"/>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4318F613"/>
  <w15:chartTrackingRefBased/>
  <w15:docId w15:val="{AEA40979-5959-4BF5-AD6C-E05E2A8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751E17"/>
    <w:pPr>
      <w:keepNext/>
      <w:keepLines/>
      <w:spacing w:after="0" w:before="240"/>
      <w:outlineLvl w:val="0"/>
    </w:pPr>
    <w:rPr>
      <w:rFonts w:asciiTheme="majorHAnsi" w:cstheme="majorBidi" w:eastAsiaTheme="majorEastAsia" w:hAnsiTheme="majorHAnsi"/>
      <w:color w:themeColor="accent1" w:themeShade="BF" w:val="2E74B5"/>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link w:val="BodyTextChar"/>
    <w:rsid w:val="004F4CD2"/>
    <w:pPr>
      <w:spacing w:after="220" w:line="220" w:lineRule="atLeast"/>
      <w:ind w:right="-360"/>
    </w:pPr>
    <w:rPr>
      <w:rFonts w:ascii="Times New Roman" w:cs="Times New Roman" w:eastAsia="Times New Roman" w:hAnsi="Times New Roman"/>
      <w:sz w:val="20"/>
      <w:szCs w:val="20"/>
      <w:lang w:bidi="fa-IR"/>
    </w:rPr>
  </w:style>
  <w:style w:customStyle="1" w:styleId="BodyTextChar" w:type="character">
    <w:name w:val="Body Text Char"/>
    <w:basedOn w:val="DefaultParagraphFont"/>
    <w:link w:val="BodyText"/>
    <w:rsid w:val="004F4CD2"/>
    <w:rPr>
      <w:rFonts w:ascii="Times New Roman" w:cs="Times New Roman" w:eastAsia="Times New Roman" w:hAnsi="Times New Roman"/>
      <w:sz w:val="20"/>
      <w:szCs w:val="20"/>
      <w:lang w:bidi="fa-IR"/>
    </w:rPr>
  </w:style>
  <w:style w:styleId="Header" w:type="paragraph">
    <w:name w:val="header"/>
    <w:basedOn w:val="Normal"/>
    <w:link w:val="HeaderChar"/>
    <w:uiPriority w:val="99"/>
    <w:unhideWhenUsed/>
    <w:rsid w:val="005D52C1"/>
    <w:pPr>
      <w:tabs>
        <w:tab w:pos="4680" w:val="center"/>
        <w:tab w:pos="9360" w:val="right"/>
      </w:tabs>
      <w:spacing w:after="0" w:line="240" w:lineRule="auto"/>
    </w:pPr>
  </w:style>
  <w:style w:customStyle="1" w:styleId="HeaderChar" w:type="character">
    <w:name w:val="Header Char"/>
    <w:basedOn w:val="DefaultParagraphFont"/>
    <w:link w:val="Header"/>
    <w:uiPriority w:val="99"/>
    <w:rsid w:val="005D52C1"/>
  </w:style>
  <w:style w:styleId="Footer" w:type="paragraph">
    <w:name w:val="footer"/>
    <w:basedOn w:val="Normal"/>
    <w:link w:val="FooterChar"/>
    <w:uiPriority w:val="99"/>
    <w:unhideWhenUsed/>
    <w:rsid w:val="005D52C1"/>
    <w:pPr>
      <w:tabs>
        <w:tab w:pos="4680" w:val="center"/>
        <w:tab w:pos="9360" w:val="right"/>
      </w:tabs>
      <w:spacing w:after="0" w:line="240" w:lineRule="auto"/>
    </w:pPr>
  </w:style>
  <w:style w:customStyle="1" w:styleId="FooterChar" w:type="character">
    <w:name w:val="Footer Char"/>
    <w:basedOn w:val="DefaultParagraphFont"/>
    <w:link w:val="Footer"/>
    <w:uiPriority w:val="99"/>
    <w:rsid w:val="005D52C1"/>
  </w:style>
  <w:style w:styleId="Hyperlink" w:type="character">
    <w:name w:val="Hyperlink"/>
    <w:basedOn w:val="DefaultParagraphFont"/>
    <w:uiPriority w:val="99"/>
    <w:unhideWhenUsed/>
    <w:rsid w:val="002366E6"/>
    <w:rPr>
      <w:color w:themeColor="hyperlink" w:val="0563C1"/>
      <w:u w:val="single"/>
    </w:rPr>
  </w:style>
  <w:style w:styleId="ListParagraph" w:type="paragraph">
    <w:name w:val="List Paragraph"/>
    <w:basedOn w:val="Normal"/>
    <w:uiPriority w:val="34"/>
    <w:qFormat/>
    <w:rsid w:val="0077791A"/>
    <w:pPr>
      <w:ind w:left="720"/>
      <w:contextualSpacing/>
    </w:pPr>
  </w:style>
  <w:style w:customStyle="1" w:styleId="Heading1Char" w:type="character">
    <w:name w:val="Heading 1 Char"/>
    <w:basedOn w:val="DefaultParagraphFont"/>
    <w:link w:val="Heading1"/>
    <w:uiPriority w:val="9"/>
    <w:rsid w:val="00751E17"/>
    <w:rPr>
      <w:rFonts w:asciiTheme="majorHAnsi" w:cstheme="majorBidi" w:eastAsiaTheme="majorEastAsia" w:hAnsiTheme="majorHAnsi"/>
      <w:color w:themeColor="accent1" w:themeShade="BF" w:val="2E74B5"/>
      <w:sz w:val="32"/>
      <w:szCs w:val="32"/>
    </w:rPr>
  </w:style>
  <w:style w:styleId="TableGrid" w:type="table">
    <w:name w:val="Table Grid"/>
    <w:basedOn w:val="TableNormal"/>
    <w:uiPriority w:val="39"/>
    <w:rsid w:val="008429B7"/>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484">
      <w:bodyDiv w:val="1"/>
      <w:marLeft w:val="0"/>
      <w:marRight w:val="0"/>
      <w:marTop w:val="0"/>
      <w:marBottom w:val="0"/>
      <w:divBdr>
        <w:top w:val="none" w:sz="0" w:space="0" w:color="auto"/>
        <w:left w:val="none" w:sz="0" w:space="0" w:color="auto"/>
        <w:bottom w:val="none" w:sz="0" w:space="0" w:color="auto"/>
        <w:right w:val="none" w:sz="0" w:space="0" w:color="auto"/>
      </w:divBdr>
    </w:div>
    <w:div w:id="756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71</Words>
  <Characters>405</Characters>
  <Application>Microsoft Office Word</Application>
  <DocSecurity>0</DocSecurity>
  <Lines>3</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2018-05-22T07:04:00Z</dcterms:created>
  <dc:creator>Mahmoud Reza Hashemi</dc:creator>
  <cp:lastModifiedBy>user</cp:lastModifiedBy>
  <dcterms:modified xsi:type="dcterms:W3CDTF">2018-05-30T11:04:00Z</dcterms:modified>
  <cp:revision>36</cp:revision>
</cp:coreProperties>
</file>