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Meysam Argany</w:t>
      </w:r>
      <w:r w:rsidR="004F4CD2">
        <w:t xml:space="preserve">, </w:t>
      </w:r>
      <w:r w:rsidR="00D9469D">
        <w:t>M.Sc</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Geography</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(21)02161113682</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argany@ut.ac.ir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M.Sc In Remote Sensing Engineering</w:t>
        <w:br/>
      </w:r>
      <w:r>
        <w:rPr>
          <w:rFonts w:ascii="ArialMT" w:hAnsi="ArialMT" w:cs="ArialMT" w:eastAsia="ArialMT"/>
          <w:sz w:val="20"/>
        </w:rPr>
        <w:t>University of Tehran - Faculty of Engineering</w:t>
      </w:r>
      <w:r>
        <w:tab/>
        <w:tab/>
        <w:t>null-yesr-char-2007</w:t>
        <w:br/>
      </w:r>
      <w:r>
        <w:rPr>
          <w:rFonts w:ascii="Arial-BoldMT" w:hAnsi="Arial-BoldMT" w:cs="Arial-BoldMT" w:eastAsia="Arial-BoldMT"/>
          <w:b w:val="true"/>
          <w:sz w:val="20"/>
        </w:rPr>
        <w:t>B.Sc In Surveying and Geomatics Engineering</w:t>
        <w:br/>
      </w:r>
      <w:r>
        <w:rPr>
          <w:rFonts w:ascii="ArialMT" w:hAnsi="ArialMT" w:cs="ArialMT" w:eastAsia="ArialMT"/>
          <w:sz w:val="20"/>
        </w:rPr>
        <w:t>University of Tehran - Faculty of Engineering</w:t>
      </w:r>
      <w:r>
        <w:tab/>
        <w:tab/>
        <w:t>null-yesr-char-2004</w:t>
        <w:br/>
      </w:r>
      <w:r>
        <w:rPr>
          <w:rFonts w:ascii="Arial-BoldMT" w:hAnsi="Arial-BoldMT" w:cs="Arial-BoldMT" w:eastAsia="Arial-BoldMT"/>
          <w:b w:val="true"/>
          <w:sz w:val="20"/>
        </w:rPr>
        <w:t>Ph.D In Geomatics - Geographic Information Systems</w:t>
        <w:br/>
      </w:r>
      <w:r>
        <w:rPr>
          <w:rFonts w:ascii="ArialMT" w:hAnsi="ArialMT" w:cs="ArialMT" w:eastAsia="ArialMT"/>
          <w:sz w:val="20"/>
        </w:rPr>
        <w:t>Laval University</w:t>
      </w:r>
      <w:r>
        <w:tab/>
        <w:tab/>
        <w:t>null-yesr-char-2015</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760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15</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42</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10</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Spatio-temporal modeling of plains cover in Dezful city based on temperature changes, land use and vegetation using remote sensing. Argany Meysam, Seifi Sadri (2023)., Advanced applied geology, 13(4).</w:t>
        <w:br/>
        <w:br/>
      </w:r>
      <w:r>
        <w:rPr>
          <w:rFonts w:ascii="Arial-BoldMT" w:hAnsi="Arial-BoldMT" w:cs="Arial-BoldMT" w:eastAsia="Arial-BoldMT"/>
          <w:b w:val="true"/>
          <w:sz w:val="20"/>
        </w:rPr>
        <w:t xml:space="preserve">2.  </w:t>
      </w:r>
      <w:r>
        <w:rPr>
          <w:rFonts w:ascii="Arial-BoldMT" w:hAnsi="Arial-BoldMT" w:cs="Arial-BoldMT" w:eastAsia="Arial-BoldMT"/>
          <w:sz w:val="20"/>
        </w:rPr>
        <w:t>Development a Spatial Recommender System for Covid 19 Vaccination Center Based on Fuzzy Method Type II (Study Area: District 6 of Tehran). Omidi Anahita, Argany Meysam, Daraee Sahar (2023)., Geography and Planning, 27(85).</w:t>
        <w:br/>
        <w:br/>
      </w:r>
      <w:r>
        <w:rPr>
          <w:rFonts w:ascii="Arial-BoldMT" w:hAnsi="Arial-BoldMT" w:cs="Arial-BoldMT" w:eastAsia="Arial-BoldMT"/>
          <w:b w:val="true"/>
          <w:sz w:val="20"/>
        </w:rPr>
        <w:t xml:space="preserve">3.  </w:t>
      </w:r>
      <w:r>
        <w:rPr>
          <w:rFonts w:ascii="Arial-BoldMT" w:hAnsi="Arial-BoldMT" w:cs="Arial-BoldMT" w:eastAsia="Arial-BoldMT"/>
          <w:sz w:val="20"/>
        </w:rPr>
        <w:t>Spatial Analysis of Rescue and Relief Bases in Alborz Province in order to Reduce Hazards. سادات موسوی بهاره, Jahangir Ebrahim, Neysani Samany Najmeh, Argany Meysam (2023)., Scientific Journal of Rescue &amp; Relief, 15(3), 191-203.</w:t>
        <w:br/>
        <w:br/>
      </w:r>
      <w:r>
        <w:rPr>
          <w:rFonts w:ascii="Arial-BoldMT" w:hAnsi="Arial-BoldMT" w:cs="Arial-BoldMT" w:eastAsia="Arial-BoldMT"/>
          <w:b w:val="true"/>
          <w:sz w:val="20"/>
        </w:rPr>
        <w:t xml:space="preserve">4.  </w:t>
      </w:r>
      <w:r>
        <w:rPr>
          <w:rFonts w:ascii="Arial-BoldMT" w:hAnsi="Arial-BoldMT" w:cs="Arial-BoldMT" w:eastAsia="Arial-BoldMT"/>
          <w:sz w:val="20"/>
        </w:rPr>
        <w:t>Identification of Crime-Prone Areas and Effective Factors in its Escalation using Spatial Data Mining Methods the Case Study of Isfahan City. سادات موسوی بهاره, Toomanian Ara, Argany Meysam, Arvandi Samaneh, SaedPanah Mehran (2023)., Geography and urban planning researchs, 11(1).</w:t>
        <w:br/>
        <w:br/>
      </w:r>
      <w:r>
        <w:rPr>
          <w:rFonts w:ascii="Arial-BoldMT" w:hAnsi="Arial-BoldMT" w:cs="Arial-BoldMT" w:eastAsia="Arial-BoldMT"/>
          <w:b w:val="true"/>
          <w:sz w:val="20"/>
        </w:rPr>
        <w:t xml:space="preserve">5.  </w:t>
      </w:r>
      <w:r>
        <w:rPr>
          <w:rFonts w:ascii="Arial-BoldMT" w:hAnsi="Arial-BoldMT" w:cs="Arial-BoldMT" w:eastAsia="Arial-BoldMT"/>
          <w:sz w:val="20"/>
        </w:rPr>
        <w:t>Designing a bi-level emergency medical centers' chain to increase the resilience of EMS's supply-chain using ACO-QAP: A case study of Tabriz. احمدی حامد, Neysani Samany Najmeh, Argany Meysam, Ghanbari Abolfazl (2022)., International Journal of Disaster Risk Reduction, 82(8), 103259.</w:t>
        <w:br/>
        <w:br/>
      </w:r>
      <w:r>
        <w:rPr>
          <w:rFonts w:ascii="Arial-BoldMT" w:hAnsi="Arial-BoldMT" w:cs="Arial-BoldMT" w:eastAsia="Arial-BoldMT"/>
          <w:b w:val="true"/>
          <w:sz w:val="20"/>
        </w:rPr>
        <w:t xml:space="preserve">6.  </w:t>
      </w:r>
      <w:r>
        <w:rPr>
          <w:rFonts w:ascii="Arial-BoldMT" w:hAnsi="Arial-BoldMT" w:cs="Arial-BoldMT" w:eastAsia="Arial-BoldMT"/>
          <w:sz w:val="20"/>
        </w:rPr>
        <w:t>Detection of Flooded Areas in Golestan Province Using VV, VH and VV + VH Polarizations of Sentile-1 and Landsat-8 Images. Amini Leila, Argany Meysam, Ata .a. Kakroodi (2022)., Geography and Environmental Studies, 11(43).</w:t>
        <w:br/>
        <w:br/>
      </w:r>
      <w:r>
        <w:rPr>
          <w:rFonts w:ascii="Arial-BoldMT" w:hAnsi="Arial-BoldMT" w:cs="Arial-BoldMT" w:eastAsia="Arial-BoldMT"/>
          <w:b w:val="true"/>
          <w:sz w:val="20"/>
        </w:rPr>
        <w:t xml:space="preserve">7.  </w:t>
      </w:r>
      <w:r>
        <w:rPr>
          <w:rFonts w:ascii="Arial-BoldMT" w:hAnsi="Arial-BoldMT" w:cs="Arial-BoldMT" w:eastAsia="Arial-BoldMT"/>
          <w:sz w:val="20"/>
        </w:rPr>
        <w:t>Spatial modeling of groundwater capacity using a combination of maximum entropy method and random forest method in GIS environment Case study: Ardabil Ghorichay catchment. [] [], Argany Meysam (2022)., Hydrogeomorphology, 9(31), 95-116.</w:t>
        <w:br/>
        <w:br/>
      </w:r>
      <w:r>
        <w:rPr>
          <w:rFonts w:ascii="Arial-BoldMT" w:hAnsi="Arial-BoldMT" w:cs="Arial-BoldMT" w:eastAsia="Arial-BoldMT"/>
          <w:b w:val="true"/>
          <w:sz w:val="20"/>
        </w:rPr>
        <w:t xml:space="preserve">8.  </w:t>
      </w:r>
      <w:r>
        <w:rPr>
          <w:rFonts w:ascii="Arial-BoldMT" w:hAnsi="Arial-BoldMT" w:cs="Arial-BoldMT" w:eastAsia="Arial-BoldMT"/>
          <w:sz w:val="20"/>
        </w:rPr>
        <w:t>Multi-hazard potential mapping of Mazandaran province using multi-criteria spatial decision analysis. Mahmoodi Vanolia Narjes, Argany Meysam, Jelokhani-Niaraki Mohammadreza (2022)., Enviromental Hazards Management, 8(4).</w:t>
        <w:br/>
        <w:br/>
      </w:r>
      <w:r>
        <w:rPr>
          <w:rFonts w:ascii="Arial-BoldMT" w:hAnsi="Arial-BoldMT" w:cs="Arial-BoldMT" w:eastAsia="Arial-BoldMT"/>
          <w:b w:val="true"/>
          <w:sz w:val="20"/>
        </w:rPr>
        <w:t xml:space="preserve">9.  </w:t>
      </w:r>
      <w:r>
        <w:rPr>
          <w:rFonts w:ascii="Arial-BoldMT" w:hAnsi="Arial-BoldMT" w:cs="Arial-BoldMT" w:eastAsia="Arial-BoldMT"/>
          <w:sz w:val="20"/>
        </w:rPr>
        <w:t>Seismic vulnerability assessment of urban buildings using the rough set theory and weighted linear combination. Asadi Yasaman, Neysani Samany Najmeh, Kiavarz Moghaddam Majid, Ata .a. Kakroodi, Argany Meysam (2022)., Journal of Mountain Science, 19(3), 1-13.</w:t>
        <w:br/>
        <w:br/>
      </w:r>
      <w:r>
        <w:rPr>
          <w:rFonts w:ascii="Arial-BoldMT" w:hAnsi="Arial-BoldMT" w:cs="Arial-BoldMT" w:eastAsia="Arial-BoldMT"/>
          <w:b w:val="true"/>
          <w:sz w:val="20"/>
        </w:rPr>
        <w:t xml:space="preserve">10.  </w:t>
      </w:r>
      <w:r>
        <w:rPr>
          <w:rFonts w:ascii="Arial-BoldMT" w:hAnsi="Arial-BoldMT" w:cs="Arial-BoldMT" w:eastAsia="Arial-BoldMT"/>
          <w:sz w:val="20"/>
        </w:rPr>
        <w:t>Analysis of urban quality of life in neighborhoods areas with emphasis on comparative methodological approaches; The case study on district 6 of Tehran. حسینقلی زاده علی, Jelokhani-Niaraki Mohammadreza, Argany Meysam, Hosseini Ali (2022)., Journal of Sustainable City, 4(4).</w:t>
        <w:br/>
        <w:br/>
      </w:r>
      <w:r>
        <w:rPr>
          <w:rFonts w:ascii="Arial-BoldMT" w:hAnsi="Arial-BoldMT" w:cs="Arial-BoldMT" w:eastAsia="Arial-BoldMT"/>
          <w:b w:val="true"/>
          <w:sz w:val="20"/>
        </w:rPr>
        <w:t xml:space="preserve">11.  </w:t>
      </w:r>
      <w:r>
        <w:rPr>
          <w:rFonts w:ascii="Arial-BoldMT" w:hAnsi="Arial-BoldMT" w:cs="Arial-BoldMT" w:eastAsia="Arial-BoldMT"/>
          <w:sz w:val="20"/>
        </w:rPr>
        <w:t>Designing a Context-aware Recommender System in the Optimization of the Relief and Rescue by Ant Colony Optimization Algorithm and Geospatial Information System.. بهرامی ناهید, Argany Meysam, Neysani Samany Najmeh, Vafaee Nejad alireza (2021)., Journal Of Geomatics Science And Technology, 11(2), 153-162.</w:t>
        <w:br/>
        <w:br/>
      </w:r>
      <w:r>
        <w:rPr>
          <w:rFonts w:ascii="Arial-BoldMT" w:hAnsi="Arial-BoldMT" w:cs="Arial-BoldMT" w:eastAsia="Arial-BoldMT"/>
          <w:b w:val="true"/>
          <w:sz w:val="20"/>
        </w:rPr>
        <w:t xml:space="preserve">12.  </w:t>
      </w:r>
      <w:r>
        <w:rPr>
          <w:rFonts w:ascii="Arial-BoldMT" w:hAnsi="Arial-BoldMT" w:cs="Arial-BoldMT" w:eastAsia="Arial-BoldMT"/>
          <w:sz w:val="20"/>
        </w:rPr>
        <w:t>Spatial modeling of migration using GIS‐based multi‐criteria decision analysis: A case study of Iran. میجانی نعیم, Shahpari Sani Davoud, Dastaran Mohsen, کریمی فیروزجانی حمزه, Argany Meysam, Mahmoudian Hossein (2021)., Transactions in GIS, 2021(01).</w:t>
        <w:br/>
        <w:br/>
      </w:r>
      <w:r>
        <w:rPr>
          <w:rFonts w:ascii="Arial-BoldMT" w:hAnsi="Arial-BoldMT" w:cs="Arial-BoldMT" w:eastAsia="Arial-BoldMT"/>
          <w:b w:val="true"/>
          <w:sz w:val="20"/>
        </w:rPr>
        <w:t xml:space="preserve">13.  </w:t>
      </w:r>
      <w:r>
        <w:rPr>
          <w:rFonts w:ascii="Arial-BoldMT" w:hAnsi="Arial-BoldMT" w:cs="Arial-BoldMT" w:eastAsia="Arial-BoldMT"/>
          <w:sz w:val="20"/>
        </w:rPr>
        <w:t>Satellite aerosol optical depth prediction using data mining of climate parameters. Soleymani Masod, Argany Meysam, Papi Ramin,  فاطمه امیری (2021)., Physical Geography Research Quarterly, 53(3), 319-333.</w:t>
        <w:br/>
        <w:br/>
      </w:r>
      <w:r>
        <w:rPr>
          <w:rFonts w:ascii="Arial-BoldMT" w:hAnsi="Arial-BoldMT" w:cs="Arial-BoldMT" w:eastAsia="Arial-BoldMT"/>
          <w:b w:val="true"/>
          <w:sz w:val="20"/>
        </w:rPr>
        <w:t xml:space="preserve">14.  </w:t>
      </w:r>
      <w:r>
        <w:rPr>
          <w:rFonts w:ascii="Arial-BoldMT" w:hAnsi="Arial-BoldMT" w:cs="Arial-BoldMT" w:eastAsia="Arial-BoldMT"/>
          <w:sz w:val="20"/>
        </w:rPr>
        <w:t>Visualized spatiotemporal data mining in investigation of Urmia Lake drought effects on increasing of PM10 in Tabriz using Space-Time Cube (2004-2019). Ahmadi Hamed, Argany Meysam, Ghanbari Abolfazl, Ahmadi Maryam (2021)., Sustainable Cities and Society, 76(103399), 103399.</w:t>
        <w:br/>
        <w:br/>
      </w:r>
      <w:r>
        <w:rPr>
          <w:rFonts w:ascii="Arial-BoldMT" w:hAnsi="Arial-BoldMT" w:cs="Arial-BoldMT" w:eastAsia="Arial-BoldMT"/>
          <w:b w:val="true"/>
          <w:sz w:val="20"/>
        </w:rPr>
        <w:t xml:space="preserve">15.  </w:t>
      </w:r>
      <w:r>
        <w:rPr>
          <w:rFonts w:ascii="Arial-BoldMT" w:hAnsi="Arial-BoldMT" w:cs="Arial-BoldMT" w:eastAsia="Arial-BoldMT"/>
          <w:sz w:val="20"/>
        </w:rPr>
        <w:t>Study and analysis of the solar power plant site selection in East Azarbaijan province. Tahouni Amir, Argany Meysam (2021)., Physical Geography Research Quarterly, 53(2), 177-194.</w:t>
        <w:br/>
        <w:br/>
      </w:r>
      <w:r>
        <w:rPr>
          <w:rFonts w:ascii="Arial-BoldMT" w:hAnsi="Arial-BoldMT" w:cs="Arial-BoldMT" w:eastAsia="Arial-BoldMT"/>
          <w:b w:val="true"/>
          <w:sz w:val="20"/>
        </w:rPr>
        <w:t xml:space="preserve">16.  </w:t>
      </w:r>
      <w:r>
        <w:rPr>
          <w:rFonts w:ascii="Arial-BoldMT" w:hAnsi="Arial-BoldMT" w:cs="Arial-BoldMT" w:eastAsia="Arial-BoldMT"/>
          <w:sz w:val="20"/>
        </w:rPr>
        <w:t>Modeling Spatial-Temporal Variations of Cutaneous Leishmaniasis Incidence in Southern, Razavi and Northern Khorasan Provinces Based on Environmental and Ecological Criteria in Northeast Iran. Javanbakht Mohammad, Argany Meysam, عزی مند کیوان, ثقفی پور عابدین (2021)., Iranian Journal of Epidemiology, 17(1), 21-33.</w:t>
        <w:br/>
        <w:br/>
      </w:r>
      <w:r>
        <w:rPr>
          <w:rFonts w:ascii="Arial-BoldMT" w:hAnsi="Arial-BoldMT" w:cs="Arial-BoldMT" w:eastAsia="Arial-BoldMT"/>
          <w:b w:val="true"/>
          <w:sz w:val="20"/>
        </w:rPr>
        <w:t xml:space="preserve">17.  </w:t>
      </w:r>
      <w:r>
        <w:rPr>
          <w:rFonts w:ascii="Arial-BoldMT" w:hAnsi="Arial-BoldMT" w:cs="Arial-BoldMT" w:eastAsia="Arial-BoldMT"/>
          <w:sz w:val="20"/>
        </w:rPr>
        <w:t>Temporal and spatial distribution modeling of corona virus spread (Case study: Qom and Mazandaran provinces). عیسی زاده وحید, Argany Meysam, Ghanbari Abolfazl, Mohammadi Hosein (2021)., Enviromental Hazards Management, 8(1), 81-98.</w:t>
        <w:br/>
        <w:br/>
      </w:r>
      <w:r>
        <w:rPr>
          <w:rFonts w:ascii="Arial-BoldMT" w:hAnsi="Arial-BoldMT" w:cs="Arial-BoldMT" w:eastAsia="Arial-BoldMT"/>
          <w:b w:val="true"/>
          <w:sz w:val="20"/>
        </w:rPr>
        <w:t xml:space="preserve">18.  </w:t>
      </w:r>
      <w:r>
        <w:rPr>
          <w:rFonts w:ascii="Arial-BoldMT" w:hAnsi="Arial-BoldMT" w:cs="Arial-BoldMT" w:eastAsia="Arial-BoldMT"/>
          <w:sz w:val="20"/>
        </w:rPr>
        <w:t>Changes in Water Surface of Aquifers Using GRACE Satellite Data in the Google Earth Engine: A Study of the Urmia Lake Watershed From 2002 to 2017. عیسی زاده وحید, Argany Meysam (2021)., Town and Country Planning, 13(1).</w:t>
        <w:br/>
        <w:br/>
      </w:r>
      <w:r>
        <w:rPr>
          <w:rFonts w:ascii="Arial-BoldMT" w:hAnsi="Arial-BoldMT" w:cs="Arial-BoldMT" w:eastAsia="Arial-BoldMT"/>
          <w:b w:val="true"/>
          <w:sz w:val="20"/>
        </w:rPr>
        <w:t xml:space="preserve">19.  </w:t>
      </w:r>
      <w:r>
        <w:rPr>
          <w:rFonts w:ascii="Arial-BoldMT" w:hAnsi="Arial-BoldMT" w:cs="Arial-BoldMT" w:eastAsia="Arial-BoldMT"/>
          <w:sz w:val="20"/>
        </w:rPr>
        <w:t>Potential assessment of multi-renewable energy farms establishment using spatial multi-criteria decision analysis: A case study and mapping in Iran. Nadizadeh Shoorabeh Saman, Argany Meysam, Rabiei Javad, Karimi Firozjaei Hamzeh, Nematollahi Omid (2021)., JOURNAL OF CLEANER PRODUCTION, 295(126318), 126318.</w:t>
        <w:br/>
        <w:br/>
      </w:r>
      <w:r>
        <w:rPr>
          <w:rFonts w:ascii="Arial-BoldMT" w:hAnsi="Arial-BoldMT" w:cs="Arial-BoldMT" w:eastAsia="Arial-BoldMT"/>
          <w:b w:val="true"/>
          <w:sz w:val="20"/>
        </w:rPr>
        <w:t xml:space="preserve">20.  </w:t>
      </w:r>
      <w:r>
        <w:rPr>
          <w:rFonts w:ascii="Arial-BoldMT" w:hAnsi="Arial-BoldMT" w:cs="Arial-BoldMT" w:eastAsia="Arial-BoldMT"/>
          <w:sz w:val="20"/>
        </w:rPr>
        <w:t>Modeling the potential of Sand and Dust Storm sources formation using time series of remote sensing data, fuzzy logic and artificial neural network (A Case study of Euphrates basin). Papi Ramin, Argany Meysam, مرادی پور شهاب, Soleymani Masod (2020)., Geospatial Information Technology, 8(3).</w:t>
        <w:br/>
        <w:br/>
      </w:r>
      <w:r>
        <w:rPr>
          <w:rFonts w:ascii="Arial-BoldMT" w:hAnsi="Arial-BoldMT" w:cs="Arial-BoldMT" w:eastAsia="Arial-BoldMT"/>
          <w:b w:val="true"/>
          <w:sz w:val="20"/>
        </w:rPr>
        <w:t xml:space="preserve">21.  </w:t>
      </w:r>
      <w:r>
        <w:rPr>
          <w:rFonts w:ascii="Arial-BoldMT" w:hAnsi="Arial-BoldMT" w:cs="Arial-BoldMT" w:eastAsia="Arial-BoldMT"/>
          <w:sz w:val="20"/>
        </w:rPr>
        <w:t>Evaluating the Potential of Landslide Susceptible Areas Using FBWM Model: A Case Study of Tabriz City. Moharrami Meysam, Argany Meysam (2020)., Town and Country Planning, 12(2).</w:t>
        <w:br/>
        <w:br/>
      </w:r>
      <w:r>
        <w:rPr>
          <w:rFonts w:ascii="Arial-BoldMT" w:hAnsi="Arial-BoldMT" w:cs="Arial-BoldMT" w:eastAsia="Arial-BoldMT"/>
          <w:b w:val="true"/>
          <w:sz w:val="20"/>
        </w:rPr>
        <w:t xml:space="preserve">22.  </w:t>
      </w:r>
      <w:r>
        <w:rPr>
          <w:rFonts w:ascii="Arial-BoldMT" w:hAnsi="Arial-BoldMT" w:cs="Arial-BoldMT" w:eastAsia="Arial-BoldMT"/>
          <w:sz w:val="20"/>
        </w:rPr>
        <w:t>Estimating the price of apartments in Tehran using extracted compound variables. Koohpeima Javad, Argany Meysam (2020)., International Journal of Housing Markets and Analysis, ahead-of-print(ahead-of-print).</w:t>
        <w:br/>
        <w:br/>
      </w:r>
      <w:r>
        <w:rPr>
          <w:rFonts w:ascii="Arial-BoldMT" w:hAnsi="Arial-BoldMT" w:cs="Arial-BoldMT" w:eastAsia="Arial-BoldMT"/>
          <w:b w:val="true"/>
          <w:sz w:val="20"/>
        </w:rPr>
        <w:t xml:space="preserve">23.  </w:t>
      </w:r>
      <w:r>
        <w:rPr>
          <w:rFonts w:ascii="Arial-BoldMT" w:hAnsi="Arial-BoldMT" w:cs="Arial-BoldMT" w:eastAsia="Arial-BoldMT"/>
          <w:sz w:val="20"/>
        </w:rPr>
        <w:t>Evaluation of accessibility to urban parks using spatial indicators in order to meet the principles of the justice-based city (Case study: District 11 of Tehran). Mahmody Somayeh, Jelokhani-Niaraki Mohammadreza, Argany Meysam (2020)., Geography and urban planning researchs, 8(3), 511-530.</w:t>
        <w:br/>
        <w:br/>
      </w:r>
      <w:r>
        <w:rPr>
          <w:rFonts w:ascii="Arial-BoldMT" w:hAnsi="Arial-BoldMT" w:cs="Arial-BoldMT" w:eastAsia="Arial-BoldMT"/>
          <w:b w:val="true"/>
          <w:sz w:val="20"/>
        </w:rPr>
        <w:t xml:space="preserve">24.  </w:t>
      </w:r>
      <w:r>
        <w:rPr>
          <w:rFonts w:ascii="Arial-BoldMT" w:hAnsi="Arial-BoldMT" w:cs="Arial-BoldMT" w:eastAsia="Arial-BoldMT"/>
          <w:sz w:val="20"/>
        </w:rPr>
        <w:t>Apartments Price Estimation using Linear and Geographically Weighted Regression (Case Study: District six of Tehran city). Koohpeima Javad, Argany Meysam, Neysani Samany Najmeh (2020)., Geography and urban planning researchs, 8(2).</w:t>
        <w:br/>
        <w:br/>
      </w:r>
      <w:r>
        <w:rPr>
          <w:rFonts w:ascii="Arial-BoldMT" w:hAnsi="Arial-BoldMT" w:cs="Arial-BoldMT" w:eastAsia="Arial-BoldMT"/>
          <w:b w:val="true"/>
          <w:sz w:val="20"/>
        </w:rPr>
        <w:t xml:space="preserve">25.  </w:t>
      </w:r>
      <w:r>
        <w:rPr>
          <w:rFonts w:ascii="Arial-BoldMT" w:hAnsi="Arial-BoldMT" w:cs="Arial-BoldMT" w:eastAsia="Arial-BoldMT"/>
          <w:sz w:val="20"/>
        </w:rPr>
        <w:t>The fusing of satellite images and using particle swarm optimization algorithm to improving evaluation of water body, focusing on monitoring and identifying flood. بهرامی ناهید, Kiavarz Moghaddam Majid, Argany Meysam (2020)., Journal of Environmental Studies, 46(2), 355-366.</w:t>
        <w:br/>
        <w:br/>
      </w:r>
      <w:r>
        <w:rPr>
          <w:rFonts w:ascii="Arial-BoldMT" w:hAnsi="Arial-BoldMT" w:cs="Arial-BoldMT" w:eastAsia="Arial-BoldMT"/>
          <w:b w:val="true"/>
          <w:sz w:val="20"/>
        </w:rPr>
        <w:t xml:space="preserve">26.  </w:t>
      </w:r>
      <w:r>
        <w:rPr>
          <w:rFonts w:ascii="Arial-BoldMT" w:hAnsi="Arial-BoldMT" w:cs="Arial-BoldMT" w:eastAsia="Arial-BoldMT"/>
          <w:sz w:val="20"/>
        </w:rPr>
        <w:t>An analysis of the distribution of hospital centers with passive defense approach to hazard management using neural network (Case study: Tabriz city). Bagheri Milad, Rostami Rahimeh, Argany Meysam, Bagheri Keyvan (2020)., Enviromental Hazards Management, 7(1).</w:t>
        <w:br/>
        <w:br/>
      </w:r>
      <w:r>
        <w:rPr>
          <w:rFonts w:ascii="Arial-BoldMT" w:hAnsi="Arial-BoldMT" w:cs="Arial-BoldMT" w:eastAsia="Arial-BoldMT"/>
          <w:b w:val="true"/>
          <w:sz w:val="20"/>
        </w:rPr>
        <w:t xml:space="preserve">27.  </w:t>
      </w:r>
      <w:r>
        <w:rPr>
          <w:rFonts w:ascii="Arial-BoldMT" w:hAnsi="Arial-BoldMT" w:cs="Arial-BoldMT" w:eastAsia="Arial-BoldMT"/>
          <w:sz w:val="20"/>
        </w:rPr>
        <w:t>Identification of dust sources using long term satellite and climatic data: A case study of Tigris and Euphrates basin. Darvishi Boloorani Ali, Kazemi Yasin, صادقی امین, Nadizadeh Shorabeh Saman, Argany Meysam (2020)., ATMOSPHERIC ENVIRONMENT, 224(117299), 117299.</w:t>
        <w:br/>
        <w:br/>
      </w:r>
      <w:r>
        <w:rPr>
          <w:rFonts w:ascii="Arial-BoldMT" w:hAnsi="Arial-BoldMT" w:cs="Arial-BoldMT" w:eastAsia="Arial-BoldMT"/>
          <w:b w:val="true"/>
          <w:sz w:val="20"/>
        </w:rPr>
        <w:t xml:space="preserve">28.  </w:t>
      </w:r>
      <w:r>
        <w:rPr>
          <w:rFonts w:ascii="Arial-BoldMT" w:hAnsi="Arial-BoldMT" w:cs="Arial-BoldMT" w:eastAsia="Arial-BoldMT"/>
          <w:sz w:val="20"/>
        </w:rPr>
        <w:t>Investigation and Extraction of Building Demolitions Due To Earthquake Using High Resolution Satellite Images. Hosseinzadeh Dehabadi Ali Asghar, Argany Meysam, Darvishi Boloorani Ali (2019)., Enviromental Hazards Management, 6(3).</w:t>
        <w:br/>
        <w:br/>
      </w:r>
      <w:r>
        <w:rPr>
          <w:rFonts w:ascii="Arial-BoldMT" w:hAnsi="Arial-BoldMT" w:cs="Arial-BoldMT" w:eastAsia="Arial-BoldMT"/>
          <w:b w:val="true"/>
          <w:sz w:val="20"/>
        </w:rPr>
        <w:t xml:space="preserve">29.  </w:t>
      </w:r>
      <w:r>
        <w:rPr>
          <w:rFonts w:ascii="Arial-BoldMT" w:hAnsi="Arial-BoldMT" w:cs="Arial-BoldMT" w:eastAsia="Arial-BoldMT"/>
          <w:sz w:val="20"/>
        </w:rPr>
        <w:t>Potential Assessment and Evaluation of Optimum Urban Expansion Pattern of Tabriz City in the Application of ANN Models. Rostami Rahimeh, Bagheri Milad, Argany Meysam, Hasanvand Mostafa (2019)., Human Geography Research Quarterly, 51(3).</w:t>
        <w:br/>
        <w:br/>
      </w:r>
      <w:r>
        <w:rPr>
          <w:rFonts w:ascii="Arial-BoldMT" w:hAnsi="Arial-BoldMT" w:cs="Arial-BoldMT" w:eastAsia="Arial-BoldMT"/>
          <w:b w:val="true"/>
          <w:sz w:val="20"/>
        </w:rPr>
        <w:t xml:space="preserve">30.  </w:t>
      </w:r>
      <w:r>
        <w:rPr>
          <w:rFonts w:ascii="Arial-BoldMT" w:hAnsi="Arial-BoldMT" w:cs="Arial-BoldMT" w:eastAsia="Arial-BoldMT"/>
          <w:sz w:val="20"/>
        </w:rPr>
        <w:t>Providing a spatial approach in the rescue and relief management after the earthquake. Bahrami Nahid, Argany Meysam, Jelokhani-Niaraki Mohammadreza, Vafaee Nejad alireza (2019)., Enviromental Hazards Management, 6(2).</w:t>
        <w:br/>
        <w:br/>
      </w:r>
      <w:r>
        <w:rPr>
          <w:rFonts w:ascii="Arial-BoldMT" w:hAnsi="Arial-BoldMT" w:cs="Arial-BoldMT" w:eastAsia="Arial-BoldMT"/>
          <w:b w:val="true"/>
          <w:sz w:val="20"/>
        </w:rPr>
        <w:t xml:space="preserve">31.  </w:t>
      </w:r>
      <w:r>
        <w:rPr>
          <w:rFonts w:ascii="Arial-BoldMT" w:hAnsi="Arial-BoldMT" w:cs="Arial-BoldMT" w:eastAsia="Arial-BoldMT"/>
          <w:sz w:val="20"/>
        </w:rPr>
        <w:t>A geographical direction-based approach for capturing the local variation of urban expansion in the application of CA-Markov model. Karimi Firouzjani Mohammad, Sedighi Amir, Argany Meysam, Jelokhani-Niaraki Mohammadreza, Jokar Arsanjani Jamal (2019)., CITIES, 93(2019), 120-135.</w:t>
        <w:br/>
        <w:br/>
      </w:r>
      <w:r>
        <w:rPr>
          <w:rFonts w:ascii="Arial-BoldMT" w:hAnsi="Arial-BoldMT" w:cs="Arial-BoldMT" w:eastAsia="Arial-BoldMT"/>
          <w:b w:val="true"/>
          <w:sz w:val="20"/>
        </w:rPr>
        <w:t xml:space="preserve">32.  </w:t>
      </w:r>
      <w:r>
        <w:rPr>
          <w:rFonts w:ascii="Arial-BoldMT" w:hAnsi="Arial-BoldMT" w:cs="Arial-BoldMT" w:eastAsia="Arial-BoldMT"/>
          <w:sz w:val="20"/>
        </w:rPr>
        <w:t>Urban Bus Stop Site Selection using Multi-Layer Perceptron Neural Network and Error Back-Propagation Algorithm (Case Study: Kermanshah City). Bagheri Milad, مرادی پور شهاب, Argany Meysam (2019)., Research and Urban Planning, 10(36).</w:t>
        <w:br/>
        <w:br/>
      </w:r>
      <w:r>
        <w:rPr>
          <w:rFonts w:ascii="Arial-BoldMT" w:hAnsi="Arial-BoldMT" w:cs="Arial-BoldMT" w:eastAsia="Arial-BoldMT"/>
          <w:b w:val="true"/>
          <w:sz w:val="20"/>
        </w:rPr>
        <w:t xml:space="preserve">33.  </w:t>
      </w:r>
      <w:r>
        <w:rPr>
          <w:rFonts w:ascii="Arial-BoldMT" w:hAnsi="Arial-BoldMT" w:cs="Arial-BoldMT" w:eastAsia="Arial-BoldMT"/>
          <w:sz w:val="20"/>
        </w:rPr>
        <w:t>Spatial Modeling of Seismic Vulnerability of Urban Buildings with Emphasis on Groundwater Table Effect Using Rough Set Theory. Asadi Yasaman, Neysani Samany Najmeh, Kiavarz Moghaddam Majid, Ata .a. Kakroodi, Argany Meysam (2019)., Journal Of Geomatics Science And Technology, 8(3), 217-230.</w:t>
        <w:br/>
        <w:br/>
      </w:r>
      <w:r>
        <w:rPr>
          <w:rFonts w:ascii="Arial-BoldMT" w:hAnsi="Arial-BoldMT" w:cs="Arial-BoldMT" w:eastAsia="Arial-BoldMT"/>
          <w:b w:val="true"/>
          <w:sz w:val="20"/>
        </w:rPr>
        <w:t xml:space="preserve">34.  </w:t>
      </w:r>
      <w:r>
        <w:rPr>
          <w:rFonts w:ascii="Arial-BoldMT" w:hAnsi="Arial-BoldMT" w:cs="Arial-BoldMT" w:eastAsia="Arial-BoldMT"/>
          <w:sz w:val="20"/>
        </w:rPr>
        <w:t>Determination of Basalt Zones using Basalt Extraction Index (BEI) and ASTER Satellite Imagery Classification. Argany Meysam, Ramezani Amir, الیاسی صادق (2019)., Geographical Data (SEPEHR), 27(108).</w:t>
        <w:br/>
        <w:br/>
      </w:r>
      <w:r>
        <w:rPr>
          <w:rFonts w:ascii="Arial-BoldMT" w:hAnsi="Arial-BoldMT" w:cs="Arial-BoldMT" w:eastAsia="Arial-BoldMT"/>
          <w:b w:val="true"/>
          <w:sz w:val="20"/>
        </w:rPr>
        <w:t xml:space="preserve">35.  </w:t>
      </w:r>
      <w:r>
        <w:rPr>
          <w:rFonts w:ascii="Arial-BoldMT" w:hAnsi="Arial-BoldMT" w:cs="Arial-BoldMT" w:eastAsia="Arial-BoldMT"/>
          <w:sz w:val="20"/>
        </w:rPr>
        <w:t>Determination of basalt zones using basalt extraction index (BEI) and ASTER image classification. Argany Meysam, Ramezani Amir, Ahmadi Ali (2018)., Cogent Geoscience, 4(1), 1-13.</w:t>
        <w:br/>
        <w:br/>
      </w:r>
      <w:r>
        <w:rPr>
          <w:rFonts w:ascii="Arial-BoldMT" w:hAnsi="Arial-BoldMT" w:cs="Arial-BoldMT" w:eastAsia="Arial-BoldMT"/>
          <w:b w:val="true"/>
          <w:sz w:val="20"/>
        </w:rPr>
        <w:t xml:space="preserve">36.  </w:t>
      </w:r>
      <w:r>
        <w:rPr>
          <w:rFonts w:ascii="Arial-BoldMT" w:hAnsi="Arial-BoldMT" w:cs="Arial-BoldMT" w:eastAsia="Arial-BoldMT"/>
          <w:sz w:val="20"/>
        </w:rPr>
        <w:t>Optimal Deployment of WSN using Global Optimization Algorithms and Probabilistic Sensing Models. Argany Meysam, Karimipour Farid, Mafi Fatemeh (2018)., Geographical Data (SEPEHR), 27(105), 5-21.</w:t>
        <w:br/>
        <w:br/>
      </w:r>
      <w:r>
        <w:rPr>
          <w:rFonts w:ascii="Arial-BoldMT" w:hAnsi="Arial-BoldMT" w:cs="Arial-BoldMT" w:eastAsia="Arial-BoldMT"/>
          <w:b w:val="true"/>
          <w:sz w:val="20"/>
        </w:rPr>
        <w:t xml:space="preserve">37.  </w:t>
      </w:r>
      <w:r>
        <w:rPr>
          <w:rFonts w:ascii="Arial-BoldMT" w:hAnsi="Arial-BoldMT" w:cs="Arial-BoldMT" w:eastAsia="Arial-BoldMT"/>
          <w:sz w:val="20"/>
        </w:rPr>
        <w:t>Optimization of Wireless Sensor Networks Deployment Based on Probabilistic Sensing Models in a Complex Environment. Argany Meysam, Karimipour Farid, Mafi Fatemeh, Afghan Toloei Ali (2018)., Journal of Sensor and Actuator Networks, 7(20), 1-19.</w:t>
        <w:br/>
        <w:br/>
      </w:r>
      <w:r>
        <w:rPr>
          <w:rFonts w:ascii="Arial-BoldMT" w:hAnsi="Arial-BoldMT" w:cs="Arial-BoldMT" w:eastAsia="Arial-BoldMT"/>
          <w:b w:val="true"/>
          <w:sz w:val="20"/>
        </w:rPr>
        <w:t xml:space="preserve">38.  </w:t>
      </w:r>
      <w:r>
        <w:rPr>
          <w:rFonts w:ascii="Arial-BoldMT" w:hAnsi="Arial-BoldMT" w:cs="Arial-BoldMT" w:eastAsia="Arial-BoldMT"/>
          <w:sz w:val="20"/>
        </w:rPr>
        <w:t>Develop a Context-Aware Sensor Network Deployment Algorithm to Optimize Sensor Coverage in a Smart City. Argany Meysam (2017)., Human Geography Research Quarterly, 49(4), 951-960.</w:t>
        <w:br/>
        <w:br/>
      </w:r>
      <w:r>
        <w:rPr>
          <w:rFonts w:ascii="Arial-BoldMT" w:hAnsi="Arial-BoldMT" w:cs="Arial-BoldMT" w:eastAsia="Arial-BoldMT"/>
          <w:b w:val="true"/>
          <w:sz w:val="20"/>
        </w:rPr>
        <w:t xml:space="preserve">39.  </w:t>
      </w:r>
      <w:r>
        <w:rPr>
          <w:rFonts w:ascii="Arial-BoldMT" w:hAnsi="Arial-BoldMT" w:cs="Arial-BoldMT" w:eastAsia="Arial-BoldMT"/>
          <w:sz w:val="20"/>
        </w:rPr>
        <w:t>Mapping the risk of avian influenza for IRAN using a fuzzy logic approach. Azizkhani Mostafa, Argany Meysam, Mafi Fatemeh (2017)., Enviromental Hazards Management, 4(3), 303-317.</w:t>
        <w:br/>
        <w:br/>
      </w:r>
      <w:r>
        <w:rPr>
          <w:rFonts w:ascii="Arial-BoldMT" w:hAnsi="Arial-BoldMT" w:cs="Arial-BoldMT" w:eastAsia="Arial-BoldMT"/>
          <w:b w:val="true"/>
          <w:sz w:val="20"/>
        </w:rPr>
        <w:t xml:space="preserve">40.  </w:t>
      </w:r>
      <w:r>
        <w:rPr>
          <w:rFonts w:ascii="Arial-BoldMT" w:hAnsi="Arial-BoldMT" w:cs="Arial-BoldMT" w:eastAsia="Arial-BoldMT"/>
          <w:sz w:val="20"/>
        </w:rPr>
        <w:t>Elucidate counter-urbanization process in Isfahan metropolitan area. Argany Meysam, Rajaei Seyedabbas, Mansourian Hossein (2017)., Geography ( International Journal of Geographical Society of Iran ), 15(53), 165-180.</w:t>
        <w:br/>
        <w:br/>
      </w:r>
      <w:r>
        <w:rPr>
          <w:rFonts w:ascii="Arial-BoldMT" w:hAnsi="Arial-BoldMT" w:cs="Arial-BoldMT" w:eastAsia="Arial-BoldMT"/>
          <w:b w:val="true"/>
          <w:sz w:val="20"/>
        </w:rPr>
        <w:t xml:space="preserve">41.  </w:t>
      </w:r>
      <w:r>
        <w:rPr>
          <w:rFonts w:ascii="Arial-BoldMT" w:hAnsi="Arial-BoldMT" w:cs="Arial-BoldMT" w:eastAsia="Arial-BoldMT"/>
          <w:sz w:val="20"/>
        </w:rPr>
        <w:t>Context-Aware Local Optimization of Sensor Network Deployment. Argany Meysam, Mostafavi Mir Abolfazl, Gagne Christian (2015)., Journal of Sensor and Actuator Networks, 4(3), 160-188.</w:t>
        <w:br/>
        <w:br/>
      </w:r>
      <w:r>
        <w:rPr>
          <w:rFonts w:ascii="Arial-BoldMT" w:hAnsi="Arial-BoldMT" w:cs="Arial-BoldMT" w:eastAsia="Arial-BoldMT"/>
          <w:b w:val="true"/>
          <w:sz w:val="20"/>
        </w:rPr>
        <w:t xml:space="preserve">42.  </w:t>
      </w:r>
      <w:r>
        <w:rPr>
          <w:rFonts w:ascii="Arial-BoldMT" w:hAnsi="Arial-BoldMT" w:cs="Arial-BoldMT" w:eastAsia="Arial-BoldMT"/>
          <w:sz w:val="20"/>
        </w:rPr>
        <w:t>Application of Remote Sensing Methods in Identification and Estimation of Urban Landuse Changes (Case Study: Karaj Urban Area). Argany Meysam, Serajian Maralan Mohammad Reza, همایونی Saeid Homayouni (2010)., Honar-ha-ye-ziba  Memari-Va-Shahrsazi, 1(40), 29-38.</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Wireless Sensor Networks: From Theory to Application. Argany Meysam, Karimipour Farid, Mostafavi Mir Abolfazl (2014).</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Providing smart tourism services using GIS in Mashhad. Ghafourian Mahsa, Argany Meysam (2021)., International Conference of GIScience: Basisi and Trans/interdisciplinary Applications, 12 December.</w:t>
        <w:br/>
        <w:br/>
      </w:r>
      <w:r>
        <w:rPr>
          <w:rFonts w:ascii="Arial-BoldMT" w:hAnsi="Arial-BoldMT" w:cs="Arial-BoldMT" w:eastAsia="Arial-BoldMT"/>
          <w:b w:val="true"/>
          <w:sz w:val="20"/>
        </w:rPr>
        <w:t xml:space="preserve">2.  </w:t>
      </w:r>
      <w:r>
        <w:rPr>
          <w:rFonts w:ascii="Arial-BoldMT" w:hAnsi="Arial-BoldMT" w:cs="Arial-BoldMT" w:eastAsia="Arial-BoldMT"/>
          <w:sz w:val="20"/>
        </w:rPr>
        <w:t>Investigating the Impact of Spatial and Environmental Factors on Energy Consumption of in the Residential Sectors Using GIS. Sajadian Atefeh, نیازمردی سعید, Argany Meysam, Arab Abadi Reza (2021)., 7th Annual Clean Energy Conference (ACEC 2021), 24-25 November.</w:t>
        <w:br/>
        <w:br/>
      </w:r>
      <w:r>
        <w:rPr>
          <w:rFonts w:ascii="Arial-BoldMT" w:hAnsi="Arial-BoldMT" w:cs="Arial-BoldMT" w:eastAsia="Arial-BoldMT"/>
          <w:b w:val="true"/>
          <w:sz w:val="20"/>
        </w:rPr>
        <w:t xml:space="preserve">3.  </w:t>
      </w:r>
      <w:r>
        <w:rPr>
          <w:rFonts w:ascii="Arial-BoldMT" w:hAnsi="Arial-BoldMT" w:cs="Arial-BoldMT" w:eastAsia="Arial-BoldMT"/>
          <w:sz w:val="20"/>
        </w:rPr>
        <w:t>Evaluation  of  Spatial  Justice  in  Accessibility  of  Urban  Facilities:  A Case Study of Accessibility of Public Parks in District # 11 Of Tehran, Iran. Mahmoudi Somayeh, Jelokhani-Niaraki Mohammadreza, Argany Meysam (2019)., ISPRS international Geospatial Conference 2019, 12-14 October, Iran.</w:t>
        <w:br/>
        <w:br/>
      </w:r>
      <w:r>
        <w:rPr>
          <w:rFonts w:ascii="Arial-BoldMT" w:hAnsi="Arial-BoldMT" w:cs="Arial-BoldMT" w:eastAsia="Arial-BoldMT"/>
          <w:b w:val="true"/>
          <w:sz w:val="20"/>
        </w:rPr>
        <w:t xml:space="preserve">4.  </w:t>
      </w:r>
      <w:r>
        <w:rPr>
          <w:rFonts w:ascii="Arial-BoldMT" w:hAnsi="Arial-BoldMT" w:cs="Arial-BoldMT" w:eastAsia="Arial-BoldMT"/>
          <w:sz w:val="20"/>
        </w:rPr>
        <w:t>DESIGNING A CONTEXT-AWARE RECOMMENDER SYSTEM IN THE OPTIMIZATION OF THE RELIEF AND RESCUE. Bahrami Nahid, Argany Meysam, Neysani Samany Najmeh, Vafaeinejad Alireza (2019)., Geospatial Conference 2019, 12-14 October.</w:t>
        <w:br/>
        <w:br/>
      </w:r>
      <w:r>
        <w:rPr>
          <w:rFonts w:ascii="Arial-BoldMT" w:hAnsi="Arial-BoldMT" w:cs="Arial-BoldMT" w:eastAsia="Arial-BoldMT"/>
          <w:b w:val="true"/>
          <w:sz w:val="20"/>
        </w:rPr>
        <w:t xml:space="preserve">5.  </w:t>
      </w:r>
      <w:r>
        <w:rPr>
          <w:rFonts w:ascii="Arial-BoldMT" w:hAnsi="Arial-BoldMT" w:cs="Arial-BoldMT" w:eastAsia="Arial-BoldMT"/>
          <w:sz w:val="20"/>
        </w:rPr>
        <w:t>Develop a GIS-based Context-aware Sensor Network Deployment Algorithm to Optimize Sensor Coverage in an Urban Area. Argany Meysam, Mostafavi Mir Abolfazl (2019)., The 9th International Symposium of Information Fusion and Intelligent Geographical Information System 2019, 22-24 May, Saint Petersburg, Russia.</w:t>
        <w:br/>
        <w:br/>
      </w:r>
      <w:r>
        <w:rPr>
          <w:rFonts w:ascii="Arial-BoldMT" w:hAnsi="Arial-BoldMT" w:cs="Arial-BoldMT" w:eastAsia="Arial-BoldMT"/>
          <w:b w:val="true"/>
          <w:sz w:val="20"/>
        </w:rPr>
        <w:t xml:space="preserve">6.  </w:t>
      </w:r>
      <w:r>
        <w:rPr>
          <w:rFonts w:ascii="Arial-BoldMT" w:hAnsi="Arial-BoldMT" w:cs="Arial-BoldMT" w:eastAsia="Arial-BoldMT"/>
          <w:sz w:val="20"/>
        </w:rPr>
        <w:t>Urban Landuse Change Detection using Remote Sensing Approaches (Case Study: Bojnourd City). اطیابی سارا, Argany Meysam (2018)., Civil Engineering, Architecture &amp; Urban Planning of the Islamic Countries, 23 June, Tabriz, Iran.</w:t>
        <w:br/>
        <w:br/>
      </w:r>
      <w:r>
        <w:rPr>
          <w:rFonts w:ascii="Arial-BoldMT" w:hAnsi="Arial-BoldMT" w:cs="Arial-BoldMT" w:eastAsia="Arial-BoldMT"/>
          <w:b w:val="true"/>
          <w:sz w:val="20"/>
        </w:rPr>
        <w:t xml:space="preserve">7.  </w:t>
      </w:r>
      <w:r>
        <w:rPr>
          <w:rFonts w:ascii="Arial-BoldMT" w:hAnsi="Arial-BoldMT" w:cs="Arial-BoldMT" w:eastAsia="Arial-BoldMT"/>
          <w:sz w:val="20"/>
        </w:rPr>
        <w:t>Urban Extension Modeling and Land Use Change Detection Extraction of Qazvin City using GIS and Remote Sensing. Hosseinzadeh Dehabadi Ali Asghar, Argany Meysam (2018)., 6th National Conference of Sustainable Development in Geographical Science and Planning, Architecture and Urbanism, 5 May, Tehran, Iran.</w:t>
        <w:br/>
        <w:br/>
      </w:r>
      <w:r>
        <w:rPr>
          <w:rFonts w:ascii="Arial-BoldMT" w:hAnsi="Arial-BoldMT" w:cs="Arial-BoldMT" w:eastAsia="Arial-BoldMT"/>
          <w:b w:val="true"/>
          <w:sz w:val="20"/>
        </w:rPr>
        <w:t xml:space="preserve">8.  </w:t>
      </w:r>
      <w:r>
        <w:rPr>
          <w:rFonts w:ascii="Arial-BoldMT" w:hAnsi="Arial-BoldMT" w:cs="Arial-BoldMT" w:eastAsia="Arial-BoldMT"/>
          <w:sz w:val="20"/>
        </w:rPr>
        <w:t>Wireless sensor network deployment and coverage optimization based on a context-aware method. Argany Meysam, Mafi Fatemeh (2017)., Geomatics 96, 15-16 May, Tehran, Iran.</w:t>
        <w:br/>
        <w:br/>
      </w:r>
      <w:r>
        <w:rPr>
          <w:rFonts w:ascii="Arial-BoldMT" w:hAnsi="Arial-BoldMT" w:cs="Arial-BoldMT" w:eastAsia="Arial-BoldMT"/>
          <w:b w:val="true"/>
          <w:sz w:val="20"/>
        </w:rPr>
        <w:t xml:space="preserve">9.  </w:t>
      </w:r>
      <w:r>
        <w:rPr>
          <w:rFonts w:ascii="Arial-BoldMT" w:hAnsi="Arial-BoldMT" w:cs="Arial-BoldMT" w:eastAsia="Arial-BoldMT"/>
          <w:sz w:val="20"/>
        </w:rPr>
        <w:t>Evaluation of Global Optimization Methods for WSN Deployment in Raster Environments. Mafi Fatemeh, Argany Meysam, Karimipour Farid (2017)., The 2nd Iranian National Conference on Geospatial Information Technology (NCGIT 95), 18 January, Tehran, Iran.</w:t>
        <w:br/>
        <w:br/>
      </w:r>
      <w:r>
        <w:rPr>
          <w:rFonts w:ascii="Arial-BoldMT" w:hAnsi="Arial-BoldMT" w:cs="Arial-BoldMT" w:eastAsia="Arial-BoldMT"/>
          <w:b w:val="true"/>
          <w:sz w:val="20"/>
        </w:rPr>
        <w:t xml:space="preserve">10.  </w:t>
      </w:r>
      <w:r>
        <w:rPr>
          <w:rFonts w:ascii="Arial-BoldMT" w:hAnsi="Arial-BoldMT" w:cs="Arial-BoldMT" w:eastAsia="Arial-BoldMT"/>
          <w:sz w:val="20"/>
        </w:rPr>
        <w:t>Application of spectral mixture analysis to urban land use/land cover extraction. Argany Meysam (2009)., 15th International Conference of InterCarto-InterGIS on Sustainable Development of Territories, 3-6 July, Belgium.</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Spatial Multi Criteria Decision Making Analysis</w:t>
        <w:br/>
        <w:br/>
      </w:r>
      <w:r>
        <w:rPr>
          <w:rFonts w:ascii="Arial-BoldMT" w:hAnsi="Arial-BoldMT" w:cs="Arial-BoldMT" w:eastAsia="Arial-BoldMT"/>
          <w:b w:val="true"/>
          <w:sz w:val="20"/>
        </w:rPr>
        <w:t>The Principles and Application of GPS in Spatial Planning</w:t>
        <w:br/>
        <w:br/>
      </w:r>
      <w:r>
        <w:rPr>
          <w:rFonts w:ascii="Arial-BoldMT" w:hAnsi="Arial-BoldMT" w:cs="Arial-BoldMT" w:eastAsia="Arial-BoldMT"/>
          <w:b w:val="true"/>
          <w:sz w:val="20"/>
        </w:rPr>
        <w:t>Advanced Geographic Information System (GIS)</w:t>
        <w:br/>
        <w:br/>
      </w:r>
      <w:r>
        <w:rPr>
          <w:rFonts w:ascii="Arial-BoldMT" w:hAnsi="Arial-BoldMT" w:cs="Arial-BoldMT" w:eastAsia="Arial-BoldMT"/>
          <w:b w:val="true"/>
          <w:sz w:val="20"/>
        </w:rPr>
        <w:t>Digital Terrain Models</w:t>
        <w:br/>
        <w:br/>
      </w:r>
      <w:r>
        <w:rPr>
          <w:rFonts w:ascii="Arial-BoldMT" w:hAnsi="Arial-BoldMT" w:cs="Arial-BoldMT" w:eastAsia="Arial-BoldMT"/>
          <w:b w:val="true"/>
          <w:sz w:val="20"/>
        </w:rPr>
        <w:t>Experiential learning</w:t>
        <w:br/>
        <w:br/>
      </w:r>
      <w:r>
        <w:rPr>
          <w:rFonts w:ascii="Arial-BoldMT" w:hAnsi="Arial-BoldMT" w:cs="Arial-BoldMT" w:eastAsia="Arial-BoldMT"/>
          <w:b w:val="true"/>
          <w:sz w:val="20"/>
        </w:rPr>
        <w:t>Intelligence and environmental risk engineering</w:t>
        <w:br/>
        <w:br/>
      </w:r>
      <w:r>
        <w:rPr>
          <w:rFonts w:ascii="Arial-BoldMT" w:hAnsi="Arial-BoldMT" w:cs="Arial-BoldMT" w:eastAsia="Arial-BoldMT"/>
          <w:b w:val="true"/>
          <w:sz w:val="20"/>
        </w:rPr>
        <w:t>Intelligent GIS</w:t>
        <w:br/>
        <w:br/>
      </w:r>
      <w:r>
        <w:rPr>
          <w:rFonts w:ascii="Arial-BoldMT" w:hAnsi="Arial-BoldMT" w:cs="Arial-BoldMT" w:eastAsia="Arial-BoldMT"/>
          <w:b w:val="true"/>
          <w:sz w:val="20"/>
        </w:rPr>
        <w:t>Spatial Analysis of Public Policies Using GIS</w:t>
        <w:br/>
        <w:br/>
      </w:r>
      <w:r>
        <w:rPr>
          <w:rFonts w:ascii="Arial-BoldMT" w:hAnsi="Arial-BoldMT" w:cs="Arial-BoldMT" w:eastAsia="Arial-BoldMT"/>
          <w:b w:val="true"/>
          <w:sz w:val="20"/>
        </w:rPr>
        <w:t>Spatial Analysis with GIS</w:t>
        <w:br/>
        <w:br/>
      </w:r>
      <w:r>
        <w:rPr>
          <w:rFonts w:ascii="Arial-BoldMT" w:hAnsi="Arial-BoldMT" w:cs="Arial-BoldMT" w:eastAsia="Arial-BoldMT"/>
          <w:b w:val="true"/>
          <w:sz w:val="20"/>
        </w:rPr>
        <w:t>Spatial Multi Criteria Decision Making Analysis</w:t>
        <w:br/>
        <w:br/>
      </w:r>
      <w:r>
        <w:rPr>
          <w:rFonts w:ascii="Arial-BoldMT" w:hAnsi="Arial-BoldMT" w:cs="Arial-BoldMT" w:eastAsia="Arial-BoldMT"/>
          <w:b w:val="true"/>
          <w:sz w:val="20"/>
        </w:rPr>
        <w:t>Advanced Geographic Information System (GIS)</w:t>
        <w:br/>
        <w:br/>
      </w:r>
      <w:r>
        <w:rPr>
          <w:rFonts w:ascii="Arial-BoldMT" w:hAnsi="Arial-BoldMT" w:cs="Arial-BoldMT" w:eastAsia="Arial-BoldMT"/>
          <w:b w:val="true"/>
          <w:sz w:val="20"/>
        </w:rPr>
        <w:t>Digital Terrain Models</w:t>
        <w:br/>
        <w:br/>
      </w:r>
      <w:r>
        <w:rPr>
          <w:rFonts w:ascii="Arial-BoldMT" w:hAnsi="Arial-BoldMT" w:cs="Arial-BoldMT" w:eastAsia="Arial-BoldMT"/>
          <w:b w:val="true"/>
          <w:sz w:val="20"/>
        </w:rPr>
        <w:t>Intelligence and environmental risk engineering</w:t>
        <w:br/>
        <w:br/>
      </w:r>
      <w:r>
        <w:rPr>
          <w:rFonts w:ascii="Arial-BoldMT" w:hAnsi="Arial-BoldMT" w:cs="Arial-BoldMT" w:eastAsia="Arial-BoldMT"/>
          <w:b w:val="true"/>
          <w:sz w:val="20"/>
        </w:rPr>
        <w:t>Intelligent GIS</w:t>
        <w:br/>
        <w:br/>
      </w:r>
      <w:r>
        <w:rPr>
          <w:rFonts w:ascii="Arial-BoldMT" w:hAnsi="Arial-BoldMT" w:cs="Arial-BoldMT" w:eastAsia="Arial-BoldMT"/>
          <w:b w:val="true"/>
          <w:sz w:val="20"/>
        </w:rPr>
        <w:t>Spatial Analysis of Public Policies Using GIS</w:t>
        <w:br/>
        <w:br/>
      </w:r>
      <w:r>
        <w:rPr>
          <w:rFonts w:ascii="Arial-BoldMT" w:hAnsi="Arial-BoldMT" w:cs="Arial-BoldMT" w:eastAsia="Arial-BoldMT"/>
          <w:b w:val="true"/>
          <w:sz w:val="20"/>
        </w:rPr>
        <w:t>Spatial Multi Criteria Decision Making Analysis</w:t>
        <w:br/>
        <w:br/>
      </w:r>
      <w:r>
        <w:rPr>
          <w:rFonts w:ascii="Arial-BoldMT" w:hAnsi="Arial-BoldMT" w:cs="Arial-BoldMT" w:eastAsia="Arial-BoldMT"/>
          <w:b w:val="true"/>
          <w:sz w:val="20"/>
        </w:rPr>
        <w:t>The Principles and Application of GPS in Spatial Planning</w:t>
        <w:br/>
        <w:br/>
      </w:r>
      <w:r>
        <w:rPr>
          <w:rFonts w:ascii="Arial-BoldMT" w:hAnsi="Arial-BoldMT" w:cs="Arial-BoldMT" w:eastAsia="Arial-BoldMT"/>
          <w:b w:val="true"/>
          <w:sz w:val="20"/>
        </w:rPr>
        <w:t>Advanced Geographic Information System (GIS)</w:t>
        <w:br/>
        <w:br/>
      </w:r>
      <w:r>
        <w:rPr>
          <w:rFonts w:ascii="Arial-BoldMT" w:hAnsi="Arial-BoldMT" w:cs="Arial-BoldMT" w:eastAsia="Arial-BoldMT"/>
          <w:b w:val="true"/>
          <w:sz w:val="20"/>
        </w:rPr>
        <w:t>Digital Terrain Models</w:t>
        <w:br/>
        <w:br/>
      </w:r>
      <w:r>
        <w:rPr>
          <w:rFonts w:ascii="Arial-BoldMT" w:hAnsi="Arial-BoldMT" w:cs="Arial-BoldMT" w:eastAsia="Arial-BoldMT"/>
          <w:b w:val="true"/>
          <w:sz w:val="20"/>
        </w:rPr>
        <w:t>Intelligent GIS</w:t>
        <w:br/>
        <w:br/>
      </w:r>
      <w:r>
        <w:rPr>
          <w:rFonts w:ascii="Arial-BoldMT" w:hAnsi="Arial-BoldMT" w:cs="Arial-BoldMT" w:eastAsia="Arial-BoldMT"/>
          <w:b w:val="true"/>
          <w:sz w:val="20"/>
        </w:rPr>
        <w:t>Spatial Multi Criteria Decision Making Analysis</w:t>
        <w:br/>
        <w:br/>
      </w:r>
      <w:r>
        <w:rPr>
          <w:rFonts w:ascii="Arial-BoldMT" w:hAnsi="Arial-BoldMT" w:cs="Arial-BoldMT" w:eastAsia="Arial-BoldMT"/>
          <w:b w:val="true"/>
          <w:sz w:val="20"/>
        </w:rPr>
        <w:t>Spatial Multi Criteria Decision Making Analysis</w:t>
        <w:br/>
        <w:br/>
      </w:r>
      <w:r>
        <w:rPr>
          <w:rFonts w:ascii="Arial-BoldMT" w:hAnsi="Arial-BoldMT" w:cs="Arial-BoldMT" w:eastAsia="Arial-BoldMT"/>
          <w:b w:val="true"/>
          <w:sz w:val="20"/>
        </w:rPr>
        <w:t>Spatial Multi Criteria Decision Making Analysis</w:t>
        <w:br/>
        <w:br/>
      </w:r>
      <w:r>
        <w:rPr>
          <w:rFonts w:ascii="Arial-BoldMT" w:hAnsi="Arial-BoldMT" w:cs="Arial-BoldMT" w:eastAsia="Arial-BoldMT"/>
          <w:b w:val="true"/>
          <w:sz w:val="20"/>
        </w:rPr>
        <w:t>The Principles and Application of GPS in Spatial Planning</w:t>
        <w:br/>
        <w:br/>
      </w:r>
      <w:r>
        <w:rPr>
          <w:rFonts w:ascii="Arial-BoldMT" w:hAnsi="Arial-BoldMT" w:cs="Arial-BoldMT" w:eastAsia="Arial-BoldMT"/>
          <w:b w:val="true"/>
          <w:sz w:val="20"/>
        </w:rPr>
        <w:t>Digital Terrain Models</w:t>
        <w:br/>
        <w:br/>
      </w:r>
      <w:r>
        <w:rPr>
          <w:rFonts w:ascii="Arial-BoldMT" w:hAnsi="Arial-BoldMT" w:cs="Arial-BoldMT" w:eastAsia="Arial-BoldMT"/>
          <w:b w:val="true"/>
          <w:sz w:val="20"/>
        </w:rPr>
        <w:t>Geomatic</w:t>
        <w:br/>
        <w:br/>
      </w:r>
      <w:r>
        <w:rPr>
          <w:rFonts w:ascii="Arial-BoldMT" w:hAnsi="Arial-BoldMT" w:cs="Arial-BoldMT" w:eastAsia="Arial-BoldMT"/>
          <w:b w:val="true"/>
          <w:sz w:val="20"/>
        </w:rPr>
        <w:t>Intelligence and environmental risk engineering</w:t>
        <w:br/>
        <w:br/>
      </w:r>
      <w:r>
        <w:rPr>
          <w:rFonts w:ascii="Arial-BoldMT" w:hAnsi="Arial-BoldMT" w:cs="Arial-BoldMT" w:eastAsia="Arial-BoldMT"/>
          <w:b w:val="true"/>
          <w:sz w:val="20"/>
        </w:rPr>
        <w:t>Intelligent GIS</w:t>
        <w:br/>
        <w:br/>
      </w:r>
      <w:r>
        <w:rPr>
          <w:rFonts w:ascii="Arial-BoldMT" w:hAnsi="Arial-BoldMT" w:cs="Arial-BoldMT" w:eastAsia="Arial-BoldMT"/>
          <w:b w:val="true"/>
          <w:sz w:val="20"/>
        </w:rPr>
        <w:t>Advanced GIS</w:t>
        <w:br/>
        <w:br/>
      </w:r>
      <w:r>
        <w:rPr>
          <w:rFonts w:ascii="Arial-BoldMT" w:hAnsi="Arial-BoldMT" w:cs="Arial-BoldMT" w:eastAsia="Arial-BoldMT"/>
          <w:b w:val="true"/>
          <w:sz w:val="20"/>
        </w:rPr>
        <w:t>Geomatic</w:t>
        <w:br/>
        <w:br/>
      </w:r>
      <w:r>
        <w:rPr>
          <w:rFonts w:ascii="Arial-BoldMT" w:hAnsi="Arial-BoldMT" w:cs="Arial-BoldMT" w:eastAsia="Arial-BoldMT"/>
          <w:b w:val="true"/>
          <w:sz w:val="20"/>
        </w:rPr>
        <w:t>Geomatic</w:t>
        <w:br/>
        <w:br/>
      </w:r>
      <w:r>
        <w:rPr>
          <w:rFonts w:ascii="Arial-BoldMT" w:hAnsi="Arial-BoldMT" w:cs="Arial-BoldMT" w:eastAsia="Arial-BoldMT"/>
          <w:b w:val="true"/>
          <w:sz w:val="20"/>
        </w:rPr>
        <w:t>Spatial Multi Criteria Decision Making Analysis</w:t>
        <w:br/>
        <w:br/>
      </w:r>
      <w:r>
        <w:rPr>
          <w:rFonts w:ascii="Arial-BoldMT" w:hAnsi="Arial-BoldMT" w:cs="Arial-BoldMT" w:eastAsia="Arial-BoldMT"/>
          <w:b w:val="true"/>
          <w:sz w:val="20"/>
        </w:rPr>
        <w:t>The Principles and Application of GPS in Spatial Planning</w:t>
        <w:br/>
        <w:br/>
      </w:r>
      <w:r>
        <w:rPr>
          <w:rFonts w:ascii="Arial-BoldMT" w:hAnsi="Arial-BoldMT" w:cs="Arial-BoldMT" w:eastAsia="Arial-BoldMT"/>
          <w:b w:val="true"/>
          <w:sz w:val="20"/>
        </w:rPr>
        <w:t>Digital Terrain Models</w:t>
        <w:br/>
        <w:br/>
      </w:r>
      <w:r>
        <w:rPr>
          <w:rFonts w:ascii="Arial-BoldMT" w:hAnsi="Arial-BoldMT" w:cs="Arial-BoldMT" w:eastAsia="Arial-BoldMT"/>
          <w:b w:val="true"/>
          <w:sz w:val="20"/>
        </w:rPr>
        <w:t>Fundamentals of GIS</w:t>
        <w:br/>
        <w:br/>
      </w:r>
      <w:r>
        <w:rPr>
          <w:rFonts w:ascii="Arial-BoldMT" w:hAnsi="Arial-BoldMT" w:cs="Arial-BoldMT" w:eastAsia="Arial-BoldMT"/>
          <w:b w:val="true"/>
          <w:sz w:val="20"/>
        </w:rPr>
        <w:t>Intelligent GIS</w:t>
        <w:br/>
        <w:br/>
      </w:r>
      <w:r>
        <w:rPr>
          <w:rFonts w:ascii="Arial-BoldMT" w:hAnsi="Arial-BoldMT" w:cs="Arial-BoldMT" w:eastAsia="Arial-BoldMT"/>
          <w:b w:val="true"/>
          <w:sz w:val="20"/>
        </w:rPr>
        <w:t>The Basics of Computer Programming</w:t>
        <w:br/>
        <w:br/>
      </w:r>
      <w:r>
        <w:rPr>
          <w:rFonts w:ascii="Arial-BoldMT" w:hAnsi="Arial-BoldMT" w:cs="Arial-BoldMT" w:eastAsia="Arial-BoldMT"/>
          <w:b w:val="true"/>
          <w:sz w:val="20"/>
        </w:rPr>
        <w:t>Advanced GIS</w:t>
        <w:br/>
        <w:br/>
      </w:r>
      <w:r>
        <w:rPr>
          <w:rFonts w:ascii="Arial-BoldMT" w:hAnsi="Arial-BoldMT" w:cs="Arial-BoldMT" w:eastAsia="Arial-BoldMT"/>
          <w:b w:val="true"/>
          <w:sz w:val="20"/>
        </w:rPr>
        <w:t>The Principles and Application of GPS in Spatial Planning</w:t>
        <w:br/>
        <w:br/>
      </w:r>
      <w:r>
        <w:rPr>
          <w:rFonts w:ascii="Arial-BoldMT" w:hAnsi="Arial-BoldMT" w:cs="Arial-BoldMT" w:eastAsia="Arial-BoldMT"/>
          <w:b w:val="true"/>
          <w:sz w:val="20"/>
        </w:rPr>
        <w:t>Digital Terrain Models</w:t>
        <w:br/>
        <w:br/>
      </w:r>
      <w:r>
        <w:rPr>
          <w:rFonts w:ascii="Arial-BoldMT" w:hAnsi="Arial-BoldMT" w:cs="Arial-BoldMT" w:eastAsia="Arial-BoldMT"/>
          <w:b w:val="true"/>
          <w:sz w:val="20"/>
        </w:rPr>
        <w:t>Information Technology</w:t>
        <w:br/>
        <w:br/>
      </w:r>
      <w:r>
        <w:rPr>
          <w:rFonts w:ascii="Arial-BoldMT" w:hAnsi="Arial-BoldMT" w:cs="Arial-BoldMT" w:eastAsia="Arial-BoldMT"/>
          <w:b w:val="true"/>
          <w:sz w:val="20"/>
        </w:rPr>
        <w:t>The Basics of Computer Programming</w:t>
        <w:br/>
        <w:br/>
      </w:r>
      <w:r>
        <w:rPr>
          <w:rFonts w:ascii="Arial-BoldMT" w:hAnsi="Arial-BoldMT" w:cs="Arial-BoldMT" w:eastAsia="Arial-BoldMT"/>
          <w:b w:val="true"/>
          <w:sz w:val="20"/>
        </w:rPr>
        <w:t>Advanced GIS</w:t>
        <w:br/>
        <w:br/>
      </w:r>
      <w:r>
        <w:rPr>
          <w:rFonts w:ascii="Arial-BoldMT" w:hAnsi="Arial-BoldMT" w:cs="Arial-BoldMT" w:eastAsia="Arial-BoldMT"/>
          <w:b w:val="true"/>
          <w:sz w:val="20"/>
        </w:rPr>
        <w:t>Advanced GIS</w:t>
        <w:br/>
        <w:br/>
      </w:r>
      <w:r>
        <w:rPr>
          <w:rFonts w:ascii="Arial-BoldMT" w:hAnsi="Arial-BoldMT" w:cs="Arial-BoldMT" w:eastAsia="Arial-BoldMT"/>
          <w:b w:val="true"/>
          <w:sz w:val="20"/>
        </w:rPr>
        <w:t>Cartography and Thematic Maps</w:t>
        <w:br/>
        <w:br/>
      </w:r>
      <w:r>
        <w:rPr>
          <w:rFonts w:ascii="Arial-BoldMT" w:hAnsi="Arial-BoldMT" w:cs="Arial-BoldMT" w:eastAsia="Arial-BoldMT"/>
          <w:b w:val="true"/>
          <w:sz w:val="20"/>
        </w:rPr>
        <w:t>Photogrammetry</w:t>
        <w:br/>
        <w:br/>
      </w:r>
      <w:r>
        <w:rPr>
          <w:rFonts w:ascii="Arial-BoldMT" w:hAnsi="Arial-BoldMT" w:cs="Arial-BoldMT" w:eastAsia="Arial-BoldMT"/>
          <w:b w:val="true"/>
          <w:sz w:val="20"/>
        </w:rPr>
        <w:t>Principls of Global Positioning System</w:t>
        <w:br/>
        <w:br/>
      </w:r>
      <w:r>
        <w:rPr>
          <w:rFonts w:ascii="Arial-BoldMT" w:hAnsi="Arial-BoldMT" w:cs="Arial-BoldMT" w:eastAsia="Arial-BoldMT"/>
          <w:b w:val="true"/>
          <w:sz w:val="20"/>
        </w:rPr>
        <w:t>Advanced Geographic Information System (GIS)</w:t>
        <w:br/>
        <w:br/>
      </w:r>
      <w:r>
        <w:rPr>
          <w:rFonts w:ascii="Arial-BoldMT" w:hAnsi="Arial-BoldMT" w:cs="Arial-BoldMT" w:eastAsia="Arial-BoldMT"/>
          <w:b w:val="true"/>
          <w:sz w:val="20"/>
        </w:rPr>
        <w:t>Application of GIS in Urban and Rural Studies</w:t>
        <w:br/>
        <w:br/>
      </w:r>
      <w:r>
        <w:rPr>
          <w:rFonts w:ascii="Arial-BoldMT" w:hAnsi="Arial-BoldMT" w:cs="Arial-BoldMT" w:eastAsia="Arial-BoldMT"/>
          <w:b w:val="true"/>
          <w:sz w:val="20"/>
        </w:rPr>
        <w:t>Fundamentals of GIS</w:t>
        <w:br/>
        <w:br/>
      </w:r>
      <w:r>
        <w:rPr>
          <w:rFonts w:ascii="Arial-BoldMT" w:hAnsi="Arial-BoldMT" w:cs="Arial-BoldMT" w:eastAsia="Arial-BoldMT"/>
          <w:b w:val="true"/>
          <w:sz w:val="20"/>
        </w:rPr>
        <w:t>GIS Laboratory</w:t>
        <w:br/>
        <w:br/>
      </w:r>
      <w:r>
        <w:rPr>
          <w:rFonts w:ascii="Arial-BoldMT" w:hAnsi="Arial-BoldMT" w:cs="Arial-BoldMT" w:eastAsia="Arial-BoldMT"/>
          <w:b w:val="true"/>
          <w:sz w:val="20"/>
        </w:rPr>
        <w:t>Hydrography</w:t>
        <w:br/>
        <w:br/>
      </w:r>
      <w:r>
        <w:rPr>
          <w:rFonts w:ascii="Arial-BoldMT" w:hAnsi="Arial-BoldMT" w:cs="Arial-BoldMT" w:eastAsia="Arial-BoldMT"/>
          <w:b w:val="true"/>
          <w:sz w:val="20"/>
        </w:rPr>
        <w:t>Fundamentals of Geographic Information System (GIS)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Meysam Argany</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