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Abbas Yazdani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School of Theology and Islamic Studies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(21)02142762253</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a.yazdani@ut.ac.ir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Philosophy of Religion</w:t>
        <w:br/>
      </w:r>
      <w:r>
        <w:rPr>
          <w:rFonts w:ascii="ArialMT" w:hAnsi="ArialMT" w:cs="ArialMT" w:eastAsia="ArialMT"/>
          <w:sz w:val="20"/>
        </w:rPr>
        <w:t>University of Nottingham - United Kingdom</w:t>
      </w:r>
      <w:r>
        <w:tab/>
        <w:tab/>
        <w:t>2003-2007</w:t>
        <w:br/>
      </w:r>
      <w:r>
        <w:rPr>
          <w:rFonts w:ascii="Arial-BoldMT" w:hAnsi="Arial-BoldMT" w:cs="Arial-BoldMT" w:eastAsia="Arial-BoldMT"/>
          <w:b w:val="true"/>
          <w:sz w:val="20"/>
        </w:rPr>
        <w:t>M.A In Islamic Philosophy and Theology</w:t>
        <w:br/>
      </w:r>
      <w:r>
        <w:rPr>
          <w:rFonts w:ascii="ArialMT" w:hAnsi="ArialMT" w:cs="ArialMT" w:eastAsia="ArialMT"/>
          <w:sz w:val="20"/>
        </w:rPr>
        <w:t>University of Tehran - Iran</w:t>
      </w:r>
      <w:r>
        <w:tab/>
        <w:tab/>
        <w:t>1992-1995</w:t>
        <w:br/>
      </w:r>
      <w:r>
        <w:rPr>
          <w:rFonts w:ascii="Arial-BoldMT" w:hAnsi="Arial-BoldMT" w:cs="Arial-BoldMT" w:eastAsia="Arial-BoldMT"/>
          <w:b w:val="true"/>
          <w:sz w:val="20"/>
        </w:rPr>
        <w:t>B.Sc In Islamic Philosophy and Theology</w:t>
        <w:br/>
      </w:r>
      <w:r>
        <w:rPr>
          <w:rFonts w:ascii="ArialMT" w:hAnsi="ArialMT" w:cs="ArialMT" w:eastAsia="ArialMT"/>
          <w:sz w:val="20"/>
        </w:rPr>
        <w:t>Ferdowsi University of Mashhad - Iran</w:t>
      </w:r>
      <w:r>
        <w:tab/>
        <w:tab/>
        <w:t>1986-1990</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52</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22</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Investigating the nature of miracle and its indication on the existence of God. Simchizadeh Ehsan, Yazdani Abbas (2024)., Metaphysical Investigations, سال چهارم جلد 8(شماره 8), 45- 70.</w:t>
        <w:br/>
        <w:br/>
      </w:r>
      <w:r>
        <w:rPr>
          <w:rFonts w:ascii="Arial-BoldMT" w:hAnsi="Arial-BoldMT" w:cs="Arial-BoldMT" w:eastAsia="Arial-BoldMT"/>
          <w:b w:val="true"/>
          <w:sz w:val="20"/>
        </w:rPr>
        <w:t xml:space="preserve">2.  </w:t>
      </w:r>
      <w:r>
        <w:rPr>
          <w:rFonts w:ascii="Arial-BoldMT" w:hAnsi="Arial-BoldMT" w:cs="Arial-BoldMT" w:eastAsia="Arial-BoldMT"/>
          <w:sz w:val="20"/>
        </w:rPr>
        <w:t>Swinburne's Confirmation Inductive Argument as the Best Explanation of Theism. Yazdani Abbas (2023)., Journal of Philosophical Investigations, 17(43), 468-488.</w:t>
        <w:br/>
        <w:br/>
      </w:r>
      <w:r>
        <w:rPr>
          <w:rFonts w:ascii="Arial-BoldMT" w:hAnsi="Arial-BoldMT" w:cs="Arial-BoldMT" w:eastAsia="Arial-BoldMT"/>
          <w:b w:val="true"/>
          <w:sz w:val="20"/>
        </w:rPr>
        <w:t xml:space="preserve">3.  </w:t>
      </w:r>
      <w:r>
        <w:rPr>
          <w:rFonts w:ascii="Arial-BoldMT" w:hAnsi="Arial-BoldMT" w:cs="Arial-BoldMT" w:eastAsia="Arial-BoldMT"/>
          <w:sz w:val="20"/>
        </w:rPr>
        <w:t>Examining Plantinga's theory of "Proper function" as a necessary condition of knowledge. Elahi asl Mohammad Javad, Yazdani Abbas (2023)., Islamic University, 27(94), 231-250.</w:t>
        <w:br/>
        <w:br/>
      </w:r>
      <w:r>
        <w:rPr>
          <w:rFonts w:ascii="Arial-BoldMT" w:hAnsi="Arial-BoldMT" w:cs="Arial-BoldMT" w:eastAsia="Arial-BoldMT"/>
          <w:b w:val="true"/>
          <w:sz w:val="20"/>
        </w:rPr>
        <w:t xml:space="preserve">4.  </w:t>
      </w:r>
      <w:r>
        <w:rPr>
          <w:rFonts w:ascii="Arial-BoldMT" w:hAnsi="Arial-BoldMT" w:cs="Arial-BoldMT" w:eastAsia="Arial-BoldMT"/>
          <w:sz w:val="20"/>
        </w:rPr>
        <w:t>Belief in the existence of God; self-evident or basic?. Hashemi far Gholam ali, Yazdani Abbas (2023)., The Study of Kalam, اول(2), 53-76.</w:t>
        <w:br/>
        <w:br/>
      </w:r>
      <w:r>
        <w:rPr>
          <w:rFonts w:ascii="Arial-BoldMT" w:hAnsi="Arial-BoldMT" w:cs="Arial-BoldMT" w:eastAsia="Arial-BoldMT"/>
          <w:b w:val="true"/>
          <w:sz w:val="20"/>
        </w:rPr>
        <w:t xml:space="preserve">5.  </w:t>
      </w:r>
      <w:r>
        <w:rPr>
          <w:rFonts w:ascii="Arial-BoldMT" w:hAnsi="Arial-BoldMT" w:cs="Arial-BoldMT" w:eastAsia="Arial-BoldMT"/>
          <w:sz w:val="20"/>
        </w:rPr>
        <w:t>A Critique of Materialist Neo-Darwinism based on the views of Thomas Nagel. Houseini Samad, Yazdani Abbas (2022)., philosophical meditations, دوره 12(شماره 29).</w:t>
        <w:br/>
        <w:br/>
      </w:r>
      <w:r>
        <w:rPr>
          <w:rFonts w:ascii="Arial-BoldMT" w:hAnsi="Arial-BoldMT" w:cs="Arial-BoldMT" w:eastAsia="Arial-BoldMT"/>
          <w:b w:val="true"/>
          <w:sz w:val="20"/>
        </w:rPr>
        <w:t xml:space="preserve">6.  </w:t>
      </w:r>
      <w:r>
        <w:rPr>
          <w:rFonts w:ascii="Arial-BoldMT" w:hAnsi="Arial-BoldMT" w:cs="Arial-BoldMT" w:eastAsia="Arial-BoldMT"/>
          <w:sz w:val="20"/>
        </w:rPr>
        <w:t>A Study of the Consequences of Secular Morality With Emphasis on Mackie’s Perspective. Yazdani Abbas, Mahdipour Mohamad (2022)., Meta-Research in Hermeneutics Phenomenology and Practical Philosophy, Vol. XV, No. 2(XV / December 2022).</w:t>
        <w:br/>
        <w:br/>
      </w:r>
      <w:r>
        <w:rPr>
          <w:rFonts w:ascii="Arial-BoldMT" w:hAnsi="Arial-BoldMT" w:cs="Arial-BoldMT" w:eastAsia="Arial-BoldMT"/>
          <w:b w:val="true"/>
          <w:sz w:val="20"/>
        </w:rPr>
        <w:t xml:space="preserve">7.  </w:t>
      </w:r>
      <w:r>
        <w:rPr>
          <w:rFonts w:ascii="Arial-BoldMT" w:hAnsi="Arial-BoldMT" w:cs="Arial-BoldMT" w:eastAsia="Arial-BoldMT"/>
          <w:sz w:val="20"/>
        </w:rPr>
        <w:t>Omniscience and the Problem of Indexicals. Mirfagheri Mohammadali, Yazdani Abbas (2022)., THEOLOGICAL_PHILSOPHICAL RESEARH, دوره 24، شماره 2(- شماره پیاپی 92).</w:t>
        <w:br/>
        <w:br/>
      </w:r>
      <w:r>
        <w:rPr>
          <w:rFonts w:ascii="Arial-BoldMT" w:hAnsi="Arial-BoldMT" w:cs="Arial-BoldMT" w:eastAsia="Arial-BoldMT"/>
          <w:b w:val="true"/>
          <w:sz w:val="20"/>
        </w:rPr>
        <w:t xml:space="preserve">8.  </w:t>
      </w:r>
      <w:r>
        <w:rPr>
          <w:rFonts w:ascii="Arial-BoldMT" w:hAnsi="Arial-BoldMT" w:cs="Arial-BoldMT" w:eastAsia="Arial-BoldMT"/>
          <w:sz w:val="20"/>
        </w:rPr>
        <w:t>The role of the truth component in the nature of belief from the perspective of Shah and Wellman. Nasrollahi Huseinali, Yazdani Abbas (2022)., Metaphysical Investigations, سال سوم(شماره 5، بهار و تابستان 1401), 37-62.</w:t>
        <w:br/>
        <w:br/>
      </w:r>
      <w:r>
        <w:rPr>
          <w:rFonts w:ascii="Arial-BoldMT" w:hAnsi="Arial-BoldMT" w:cs="Arial-BoldMT" w:eastAsia="Arial-BoldMT"/>
          <w:b w:val="true"/>
          <w:sz w:val="20"/>
        </w:rPr>
        <w:t xml:space="preserve">9.  </w:t>
      </w:r>
      <w:r>
        <w:rPr>
          <w:rFonts w:ascii="Arial-BoldMT" w:hAnsi="Arial-BoldMT" w:cs="Arial-BoldMT" w:eastAsia="Arial-BoldMT"/>
          <w:sz w:val="20"/>
        </w:rPr>
        <w:t>A Study of the Meaning and Application of Reason in Ancient Greece with Emphasis on Plato and Aristotle. Yazdani Abbas, Beigi Masoud (2022)., Modern Reasonably Research, دوره 6، شماره 13(شماره 13، بهار و تابستان 1401), 00-00.</w:t>
        <w:br/>
        <w:br/>
      </w:r>
      <w:r>
        <w:rPr>
          <w:rFonts w:ascii="Arial-BoldMT" w:hAnsi="Arial-BoldMT" w:cs="Arial-BoldMT" w:eastAsia="Arial-BoldMT"/>
          <w:b w:val="true"/>
          <w:sz w:val="20"/>
        </w:rPr>
        <w:t xml:space="preserve">10.  </w:t>
      </w:r>
      <w:r>
        <w:rPr>
          <w:rFonts w:ascii="Arial-BoldMT" w:hAnsi="Arial-BoldMT" w:cs="Arial-BoldMT" w:eastAsia="Arial-BoldMT"/>
          <w:sz w:val="20"/>
        </w:rPr>
        <w:t>Critique of Anselm's principles in knowing the Perfect Being. Mohammadi Mohammad sadra, Yazdani Abbas (2022)., Biannual journal of Theology journal, سال نهم(16), 165-190.</w:t>
        <w:br/>
        <w:br/>
      </w:r>
      <w:r>
        <w:rPr>
          <w:rFonts w:ascii="Arial-BoldMT" w:hAnsi="Arial-BoldMT" w:cs="Arial-BoldMT" w:eastAsia="Arial-BoldMT"/>
          <w:b w:val="true"/>
          <w:sz w:val="20"/>
        </w:rPr>
        <w:t xml:space="preserve">11.  </w:t>
      </w:r>
      <w:r>
        <w:rPr>
          <w:rFonts w:ascii="Arial-BoldMT" w:hAnsi="Arial-BoldMT" w:cs="Arial-BoldMT" w:eastAsia="Arial-BoldMT"/>
          <w:sz w:val="20"/>
        </w:rPr>
        <w:t>Critical Comparison of the relationship between Knowledge and Faith from the perspective of Allameh Tabatabai and Ayatollah Javadi Amoli. Izadi YazdanAbadi Mostafa, Yazdani Abbas (2022)., Biannual journal of Theology journal, سال هشتم/ شماره پانزدهم(15، پاییز و زمستان 1400).</w:t>
        <w:br/>
        <w:br/>
      </w:r>
      <w:r>
        <w:rPr>
          <w:rFonts w:ascii="Arial-BoldMT" w:hAnsi="Arial-BoldMT" w:cs="Arial-BoldMT" w:eastAsia="Arial-BoldMT"/>
          <w:b w:val="true"/>
          <w:sz w:val="20"/>
        </w:rPr>
        <w:t xml:space="preserve">12.  </w:t>
      </w:r>
      <w:r>
        <w:rPr>
          <w:rFonts w:ascii="Arial-BoldMT" w:hAnsi="Arial-BoldMT" w:cs="Arial-BoldMT" w:eastAsia="Arial-BoldMT"/>
          <w:sz w:val="20"/>
        </w:rPr>
        <w:t>The Meaning of Life, A Possible World with Complete Divine Love, and the Divine Hiddenness. Elahi asl Mohammad Javad, Yazdani Abbas (2022)., Philosophy of religion Research, سال نوزدهم، شماره دوم((پیاپی 38)، پاییز و زمستان 1400), 201-220.</w:t>
        <w:br/>
        <w:br/>
      </w:r>
      <w:r>
        <w:rPr>
          <w:rFonts w:ascii="Arial-BoldMT" w:hAnsi="Arial-BoldMT" w:cs="Arial-BoldMT" w:eastAsia="Arial-BoldMT"/>
          <w:b w:val="true"/>
          <w:sz w:val="20"/>
        </w:rPr>
        <w:t xml:space="preserve">13.  </w:t>
      </w:r>
      <w:r>
        <w:rPr>
          <w:rFonts w:ascii="Arial-BoldMT" w:hAnsi="Arial-BoldMT" w:cs="Arial-BoldMT" w:eastAsia="Arial-BoldMT"/>
          <w:sz w:val="20"/>
        </w:rPr>
        <w:t>Phenomenal Consciousness; a challenge for Physicalism. Houseini Samad, Yazdani Abbas (2022)., Journal of Philosophical Investigations, سال 15/شماره 37/ زمستان 1400(37), 607-626.</w:t>
        <w:br/>
        <w:br/>
      </w:r>
      <w:r>
        <w:rPr>
          <w:rFonts w:ascii="Arial-BoldMT" w:hAnsi="Arial-BoldMT" w:cs="Arial-BoldMT" w:eastAsia="Arial-BoldMT"/>
          <w:b w:val="true"/>
          <w:sz w:val="20"/>
        </w:rPr>
        <w:t xml:space="preserve">14.  </w:t>
      </w:r>
      <w:r>
        <w:rPr>
          <w:rFonts w:ascii="Arial-BoldMT" w:hAnsi="Arial-BoldMT" w:cs="Arial-BoldMT" w:eastAsia="Arial-BoldMT"/>
          <w:sz w:val="20"/>
        </w:rPr>
        <w:t>Al-Ghazālī's View on Causal Necessity and  the Theory of Divine Custom. Yazdani Abbas (2021)., Meta-Research in Hermeneutics Phenomenology and Practical Philosophy, Vol. XIII(No. 1).</w:t>
        <w:br/>
        <w:br/>
      </w:r>
      <w:r>
        <w:rPr>
          <w:rFonts w:ascii="Arial-BoldMT" w:hAnsi="Arial-BoldMT" w:cs="Arial-BoldMT" w:eastAsia="Arial-BoldMT"/>
          <w:b w:val="true"/>
          <w:sz w:val="20"/>
        </w:rPr>
        <w:t xml:space="preserve">15.  </w:t>
      </w:r>
      <w:r>
        <w:rPr>
          <w:rFonts w:ascii="Arial-BoldMT" w:hAnsi="Arial-BoldMT" w:cs="Arial-BoldMT" w:eastAsia="Arial-BoldMT"/>
          <w:sz w:val="20"/>
        </w:rPr>
        <w:t>A Critical Study of Swinburne's Use of The Principle of Credulity in the Argument from Religious Experience. Yazdani Abbas, Mirbagheri Mohammad ali (2021)., The New Rational Studies, سال پنجم، شماره دهم(10), 105-125.</w:t>
        <w:br/>
        <w:br/>
      </w:r>
      <w:r>
        <w:rPr>
          <w:rFonts w:ascii="Arial-BoldMT" w:hAnsi="Arial-BoldMT" w:cs="Arial-BoldMT" w:eastAsia="Arial-BoldMT"/>
          <w:b w:val="true"/>
          <w:sz w:val="20"/>
        </w:rPr>
        <w:t xml:space="preserve">16.  </w:t>
      </w:r>
      <w:r>
        <w:rPr>
          <w:rFonts w:ascii="Arial-BoldMT" w:hAnsi="Arial-BoldMT" w:cs="Arial-BoldMT" w:eastAsia="Arial-BoldMT"/>
          <w:sz w:val="20"/>
        </w:rPr>
        <w:t>Heidegger's Early and Late Views about the Criticism of and Overcoming Metaphysics with Considering its Influence by Christian Theology. Paaknahaad Mehdi, Yazdani Abbas (2021)., Philosophy of religion Research, دوره 18/ شماره 2(36), 161-182.</w:t>
        <w:br/>
        <w:br/>
      </w:r>
      <w:r>
        <w:rPr>
          <w:rFonts w:ascii="Arial-BoldMT" w:hAnsi="Arial-BoldMT" w:cs="Arial-BoldMT" w:eastAsia="Arial-BoldMT"/>
          <w:b w:val="true"/>
          <w:sz w:val="20"/>
        </w:rPr>
        <w:t xml:space="preserve">17.  </w:t>
      </w:r>
      <w:r>
        <w:rPr>
          <w:rFonts w:ascii="Arial-BoldMT" w:hAnsi="Arial-BoldMT" w:cs="Arial-BoldMT" w:eastAsia="Arial-BoldMT"/>
          <w:sz w:val="20"/>
        </w:rPr>
        <w:t>The Challenge of Contradictory Religious Experiences for the Argument from Religious Experience and Investigation on the Solutions. Yazdani Abbas, Mirbagheri Mohammad ali (2020).</w:t>
        <w:br/>
        <w:br/>
      </w:r>
      <w:r>
        <w:rPr>
          <w:rFonts w:ascii="Arial-BoldMT" w:hAnsi="Arial-BoldMT" w:cs="Arial-BoldMT" w:eastAsia="Arial-BoldMT"/>
          <w:b w:val="true"/>
          <w:sz w:val="20"/>
        </w:rPr>
        <w:t xml:space="preserve">18.  </w:t>
      </w:r>
      <w:r>
        <w:rPr>
          <w:rFonts w:ascii="Arial-BoldMT" w:hAnsi="Arial-BoldMT" w:cs="Arial-BoldMT" w:eastAsia="Arial-BoldMT"/>
          <w:sz w:val="20"/>
        </w:rPr>
        <w:t>The Culture of Peace and Religious Tolerance from an Islamic Perspective. Yazdani Abbas (2020)., Veritas - Journal of Philosophy and Theology, December 2020(47), 151-168.</w:t>
        <w:br/>
        <w:br/>
      </w:r>
      <w:r>
        <w:rPr>
          <w:rFonts w:ascii="Arial-BoldMT" w:hAnsi="Arial-BoldMT" w:cs="Arial-BoldMT" w:eastAsia="Arial-BoldMT"/>
          <w:b w:val="true"/>
          <w:sz w:val="20"/>
        </w:rPr>
        <w:t xml:space="preserve">19.  </w:t>
      </w:r>
      <w:r>
        <w:rPr>
          <w:rFonts w:ascii="Arial-BoldMT" w:hAnsi="Arial-BoldMT" w:cs="Arial-BoldMT" w:eastAsia="Arial-BoldMT"/>
          <w:sz w:val="20"/>
        </w:rPr>
        <w:t>A Study of Ayatollah Javadi Amoli's Criticisms of Kant's Moral Argument from the Perspective of Ayatollah Mesbah Yazdi's Philosophy of Morality. Izadi YazdanAbadi Mostafa, Yazdani Abbas (2020)., Comparative Theology, سال یازدهم، شماره 24، پائیز و زمستان 1399(24), 167-180.</w:t>
        <w:br/>
        <w:br/>
      </w:r>
      <w:r>
        <w:rPr>
          <w:rFonts w:ascii="Arial-BoldMT" w:hAnsi="Arial-BoldMT" w:cs="Arial-BoldMT" w:eastAsia="Arial-BoldMT"/>
          <w:b w:val="true"/>
          <w:sz w:val="20"/>
        </w:rPr>
        <w:t xml:space="preserve">20.  </w:t>
      </w:r>
      <w:r>
        <w:rPr>
          <w:rFonts w:ascii="Arial-BoldMT" w:hAnsi="Arial-BoldMT" w:cs="Arial-BoldMT" w:eastAsia="Arial-BoldMT"/>
          <w:sz w:val="20"/>
        </w:rPr>
        <w:t>An Examination of the Challenges of Quantum Physics to the Cosmological Argument. Yazdani Abbas, Bagheri Mohammdali (2020)., Philosophy and Kalam, سال پنجاه و سوم(شماره اول- بهار و تابستان 99).</w:t>
        <w:br/>
        <w:br/>
      </w:r>
      <w:r>
        <w:rPr>
          <w:rFonts w:ascii="Arial-BoldMT" w:hAnsi="Arial-BoldMT" w:cs="Arial-BoldMT" w:eastAsia="Arial-BoldMT"/>
          <w:b w:val="true"/>
          <w:sz w:val="20"/>
        </w:rPr>
        <w:t xml:space="preserve">21.  </w:t>
      </w:r>
      <w:r>
        <w:rPr>
          <w:rFonts w:ascii="Arial-BoldMT" w:hAnsi="Arial-BoldMT" w:cs="Arial-BoldMT" w:eastAsia="Arial-BoldMT"/>
          <w:sz w:val="20"/>
        </w:rPr>
        <w:t>The Explanation of God and Its Essence and their Relation to Creature based on Concepts of God and Godhead from Eckhart’s Point of View. Dehghan tafti Mohammad ali, Yazdani Abbas (2020)., anvare maarifa, سال هشتم، شماره دوم(ش 17 پائیز و زمستان 1398), 67-84.</w:t>
        <w:br/>
        <w:br/>
      </w:r>
      <w:r>
        <w:rPr>
          <w:rFonts w:ascii="Arial-BoldMT" w:hAnsi="Arial-BoldMT" w:cs="Arial-BoldMT" w:eastAsia="Arial-BoldMT"/>
          <w:b w:val="true"/>
          <w:sz w:val="20"/>
        </w:rPr>
        <w:t xml:space="preserve">22.  </w:t>
      </w:r>
      <w:r>
        <w:rPr>
          <w:rFonts w:ascii="Arial-BoldMT" w:hAnsi="Arial-BoldMT" w:cs="Arial-BoldMT" w:eastAsia="Arial-BoldMT"/>
          <w:sz w:val="20"/>
        </w:rPr>
        <w:t>The Explanation of Miracle and Prayer through the framework of Copenhagen and Bohemian interpretations of the Quantum Theory. Lotfizadeh Mehdi, Yazdani Abbas (2020)., Religions &amp; Mastitism, سال 52 - پائیز و زمستان 1398(2).</w:t>
        <w:br/>
        <w:br/>
      </w:r>
      <w:r>
        <w:rPr>
          <w:rFonts w:ascii="Arial-BoldMT" w:hAnsi="Arial-BoldMT" w:cs="Arial-BoldMT" w:eastAsia="Arial-BoldMT"/>
          <w:b w:val="true"/>
          <w:sz w:val="20"/>
        </w:rPr>
        <w:t xml:space="preserve">23.  </w:t>
      </w:r>
      <w:r>
        <w:rPr>
          <w:rFonts w:ascii="Arial-BoldMT" w:hAnsi="Arial-BoldMT" w:cs="Arial-BoldMT" w:eastAsia="Arial-BoldMT"/>
          <w:sz w:val="20"/>
        </w:rPr>
        <w:t>A CRITICAL STUDY OF KARL BARTH'S OPPOSITION TO THE NATURAL THEOLOGY. آقامالیان میشل, Alizamani Amir Abbas, Yazdani Abbas (2019)., THEOLOGICAL_PHILSOPHICAL RESEARH, 21(81).</w:t>
        <w:br/>
        <w:br/>
      </w:r>
      <w:r>
        <w:rPr>
          <w:rFonts w:ascii="Arial-BoldMT" w:hAnsi="Arial-BoldMT" w:cs="Arial-BoldMT" w:eastAsia="Arial-BoldMT"/>
          <w:b w:val="true"/>
          <w:sz w:val="20"/>
        </w:rPr>
        <w:t xml:space="preserve">24.  </w:t>
      </w:r>
      <w:r>
        <w:rPr>
          <w:rFonts w:ascii="Arial-BoldMT" w:hAnsi="Arial-BoldMT" w:cs="Arial-BoldMT" w:eastAsia="Arial-BoldMT"/>
          <w:sz w:val="20"/>
        </w:rPr>
        <w:t>The Study of William Hasker's Open Theism Response to the Problem of Theological Fatalism. Ghalkhanbaz Fatemeh, Kashfi Abdolrasoul, Yazdani Abbas (2019)., Philosophy of religion Research, پاییز و زمستان 1397(32).</w:t>
        <w:br/>
        <w:br/>
      </w:r>
      <w:r>
        <w:rPr>
          <w:rFonts w:ascii="Arial-BoldMT" w:hAnsi="Arial-BoldMT" w:cs="Arial-BoldMT" w:eastAsia="Arial-BoldMT"/>
          <w:b w:val="true"/>
          <w:sz w:val="20"/>
        </w:rPr>
        <w:t xml:space="preserve">25.  </w:t>
      </w:r>
      <w:r>
        <w:rPr>
          <w:rFonts w:ascii="Arial-BoldMT" w:hAnsi="Arial-BoldMT" w:cs="Arial-BoldMT" w:eastAsia="Arial-BoldMT"/>
          <w:sz w:val="20"/>
        </w:rPr>
        <w:t>evidenthal  wiliam rows   argument. mirbagheri mohammad ali, Yazdani Abbas, Alizamani Amir Abbas (2018)., Contemporary Wisdom, 9(2), 177-199.</w:t>
        <w:br/>
        <w:br/>
      </w:r>
      <w:r>
        <w:rPr>
          <w:rFonts w:ascii="Arial-BoldMT" w:hAnsi="Arial-BoldMT" w:cs="Arial-BoldMT" w:eastAsia="Arial-BoldMT"/>
          <w:b w:val="true"/>
          <w:sz w:val="20"/>
        </w:rPr>
        <w:t xml:space="preserve">26.  </w:t>
      </w:r>
      <w:r>
        <w:rPr>
          <w:rFonts w:ascii="Arial-BoldMT" w:hAnsi="Arial-BoldMT" w:cs="Arial-BoldMT" w:eastAsia="Arial-BoldMT"/>
          <w:sz w:val="20"/>
        </w:rPr>
        <w:t>The Foundations of Reformed Epistemology and Reid's influence. Yazdani Abbas, Nasrollahi Huseinali (2018)., Journal of Epistemological Research, دوره 7 شماره 15(15), 59-89.</w:t>
        <w:br/>
        <w:br/>
      </w:r>
      <w:r>
        <w:rPr>
          <w:rFonts w:ascii="Arial-BoldMT" w:hAnsi="Arial-BoldMT" w:cs="Arial-BoldMT" w:eastAsia="Arial-BoldMT"/>
          <w:b w:val="true"/>
          <w:sz w:val="20"/>
        </w:rPr>
        <w:t xml:space="preserve">27.  </w:t>
      </w:r>
      <w:r>
        <w:rPr>
          <w:rFonts w:ascii="Arial-BoldMT" w:hAnsi="Arial-BoldMT" w:cs="Arial-BoldMT" w:eastAsia="Arial-BoldMT"/>
          <w:sz w:val="20"/>
        </w:rPr>
        <w:t>Thomas Reid Vs Scepticism according to Common Sense. Nasrollahi Huseinali, Yazdani Abbas (2017).</w:t>
        <w:br/>
        <w:br/>
      </w:r>
      <w:r>
        <w:rPr>
          <w:rFonts w:ascii="Arial-BoldMT" w:hAnsi="Arial-BoldMT" w:cs="Arial-BoldMT" w:eastAsia="Arial-BoldMT"/>
          <w:b w:val="true"/>
          <w:sz w:val="20"/>
        </w:rPr>
        <w:t xml:space="preserve">28.  </w:t>
      </w:r>
      <w:r>
        <w:rPr>
          <w:rFonts w:ascii="Arial-BoldMT" w:hAnsi="Arial-BoldMT" w:cs="Arial-BoldMT" w:eastAsia="Arial-BoldMT"/>
          <w:sz w:val="20"/>
        </w:rPr>
        <w:t>A study of the Foundamental Principles of Reids Common Sense. Nasrollahi Huseinali, Yazdani Abbas (2017)., ayene marefat, --(49), 135-158.</w:t>
        <w:br/>
        <w:br/>
      </w:r>
      <w:r>
        <w:rPr>
          <w:rFonts w:ascii="Arial-BoldMT" w:hAnsi="Arial-BoldMT" w:cs="Arial-BoldMT" w:eastAsia="Arial-BoldMT"/>
          <w:b w:val="true"/>
          <w:sz w:val="20"/>
        </w:rPr>
        <w:t xml:space="preserve">29.  </w:t>
      </w:r>
      <w:r>
        <w:rPr>
          <w:rFonts w:ascii="Arial-BoldMT" w:hAnsi="Arial-BoldMT" w:cs="Arial-BoldMT" w:eastAsia="Arial-BoldMT"/>
          <w:sz w:val="20"/>
        </w:rPr>
        <w:t>Critical Analysis of Alston’s Epistemic Attitude to Religious Experience. Nasrollahi Huseinali, Yazdani Abbas (2016)., Journal of Religious Thougth, 16(3), 149-168.</w:t>
        <w:br/>
        <w:br/>
      </w:r>
      <w:r>
        <w:rPr>
          <w:rFonts w:ascii="Arial-BoldMT" w:hAnsi="Arial-BoldMT" w:cs="Arial-BoldMT" w:eastAsia="Arial-BoldMT"/>
          <w:b w:val="true"/>
          <w:sz w:val="20"/>
        </w:rPr>
        <w:t xml:space="preserve">30.  </w:t>
      </w:r>
      <w:r>
        <w:rPr>
          <w:rFonts w:ascii="Arial-BoldMT" w:hAnsi="Arial-BoldMT" w:cs="Arial-BoldMT" w:eastAsia="Arial-BoldMT"/>
          <w:sz w:val="20"/>
        </w:rPr>
        <w:t>Proof of God's Existence, possible or impossible?. Yazdani Abbas (2016)., ommolbanin khaleghian, ساال ششم(2), 119-133.</w:t>
        <w:br/>
        <w:br/>
      </w:r>
      <w:r>
        <w:rPr>
          <w:rFonts w:ascii="Arial-BoldMT" w:hAnsi="Arial-BoldMT" w:cs="Arial-BoldMT" w:eastAsia="Arial-BoldMT"/>
          <w:b w:val="true"/>
          <w:sz w:val="20"/>
        </w:rPr>
        <w:t xml:space="preserve">31.  </w:t>
      </w:r>
      <w:r>
        <w:rPr>
          <w:rFonts w:ascii="Arial-BoldMT" w:hAnsi="Arial-BoldMT" w:cs="Arial-BoldMT" w:eastAsia="Arial-BoldMT"/>
          <w:sz w:val="20"/>
        </w:rPr>
        <w:t>The Epistemic Bases of Wolterstorff’s View on Rationality of religious belief. Yazdani Abbas, Yousefpoor Hakimeh (2015)., Religions &amp; Mastitism, چهل و هشتم(دوم), 289-314.</w:t>
        <w:br/>
        <w:br/>
      </w:r>
      <w:r>
        <w:rPr>
          <w:rFonts w:ascii="Arial-BoldMT" w:hAnsi="Arial-BoldMT" w:cs="Arial-BoldMT" w:eastAsia="Arial-BoldMT"/>
          <w:b w:val="true"/>
          <w:sz w:val="20"/>
        </w:rPr>
        <w:t xml:space="preserve">32.  </w:t>
      </w:r>
      <w:r>
        <w:rPr>
          <w:rFonts w:ascii="Arial-BoldMT" w:hAnsi="Arial-BoldMT" w:cs="Arial-BoldMT" w:eastAsia="Arial-BoldMT"/>
          <w:sz w:val="20"/>
        </w:rPr>
        <w:t>The Question of the Relationship between Ethics and Religion in the thought of Heidegger. Yazdani Abbas, Paaknahaad Mehdi (2015)., Jostarha-ye Falsafeh-ye Din (Philosophy of Religion Studies), سال چهارم(شماره اول- تابستان 1394), 39-56.</w:t>
        <w:br/>
        <w:br/>
      </w:r>
      <w:r>
        <w:rPr>
          <w:rFonts w:ascii="Arial-BoldMT" w:hAnsi="Arial-BoldMT" w:cs="Arial-BoldMT" w:eastAsia="Arial-BoldMT"/>
          <w:b w:val="true"/>
          <w:sz w:val="20"/>
        </w:rPr>
        <w:t xml:space="preserve">33.  </w:t>
      </w:r>
      <w:r>
        <w:rPr>
          <w:rFonts w:ascii="Arial-BoldMT" w:hAnsi="Arial-BoldMT" w:cs="Arial-BoldMT" w:eastAsia="Arial-BoldMT"/>
          <w:sz w:val="20"/>
        </w:rPr>
        <w:t>An Examination. Yazdani Abbas, Mirfagheri Mohammadali (2015)., philosophical meditations, سال پنجم(14), 9-41.</w:t>
        <w:br/>
        <w:br/>
      </w:r>
      <w:r>
        <w:rPr>
          <w:rFonts w:ascii="Arial-BoldMT" w:hAnsi="Arial-BoldMT" w:cs="Arial-BoldMT" w:eastAsia="Arial-BoldMT"/>
          <w:b w:val="true"/>
          <w:sz w:val="20"/>
        </w:rPr>
        <w:t xml:space="preserve">34.  </w:t>
      </w:r>
      <w:r>
        <w:rPr>
          <w:rFonts w:ascii="Arial-BoldMT" w:hAnsi="Arial-BoldMT" w:cs="Arial-BoldMT" w:eastAsia="Arial-BoldMT"/>
          <w:sz w:val="20"/>
        </w:rPr>
        <w:t>The Comparison of Hick's Religious Pluralism With Plantinga's Exclusivism. Yazdani Abbas, Jahan Mehr Mehdi (2014)., Comparative Theology, سال چهارم(10), 71-82.</w:t>
        <w:br/>
        <w:br/>
      </w:r>
      <w:r>
        <w:rPr>
          <w:rFonts w:ascii="Arial-BoldMT" w:hAnsi="Arial-BoldMT" w:cs="Arial-BoldMT" w:eastAsia="Arial-BoldMT"/>
          <w:b w:val="true"/>
          <w:sz w:val="20"/>
        </w:rPr>
        <w:t xml:space="preserve">35.  </w:t>
      </w:r>
      <w:r>
        <w:rPr>
          <w:rFonts w:ascii="Arial-BoldMT" w:hAnsi="Arial-BoldMT" w:cs="Arial-BoldMT" w:eastAsia="Arial-BoldMT"/>
          <w:sz w:val="20"/>
        </w:rPr>
        <w:t>A Critical examination of Swinburne.... Yazdani Abbas (2014)., Philosophy and Kalam, -(---), -.</w:t>
        <w:br/>
        <w:br/>
      </w:r>
      <w:r>
        <w:rPr>
          <w:rFonts w:ascii="Arial-BoldMT" w:hAnsi="Arial-BoldMT" w:cs="Arial-BoldMT" w:eastAsia="Arial-BoldMT"/>
          <w:b w:val="true"/>
          <w:sz w:val="20"/>
        </w:rPr>
        <w:t xml:space="preserve">36.  </w:t>
      </w:r>
      <w:r>
        <w:rPr>
          <w:rFonts w:ascii="Arial-BoldMT" w:hAnsi="Arial-BoldMT" w:cs="Arial-BoldMT" w:eastAsia="Arial-BoldMT"/>
          <w:sz w:val="20"/>
        </w:rPr>
        <w:t>A Critical Analysis of the Tafkik’s Perspective on Philosophical Approach to Religion. Yazdani Abbas, Karimi Lasaki Mohammad (2013)., Religions &amp; Mastitism, -سال چهل و ششم(-یکم), -111-130.</w:t>
        <w:br/>
        <w:br/>
      </w:r>
      <w:r>
        <w:rPr>
          <w:rFonts w:ascii="Arial-BoldMT" w:hAnsi="Arial-BoldMT" w:cs="Arial-BoldMT" w:eastAsia="Arial-BoldMT"/>
          <w:b w:val="true"/>
          <w:sz w:val="20"/>
        </w:rPr>
        <w:t xml:space="preserve">37.  </w:t>
      </w:r>
      <w:r>
        <w:rPr>
          <w:rFonts w:ascii="Arial-BoldMT" w:hAnsi="Arial-BoldMT" w:cs="Arial-BoldMT" w:eastAsia="Arial-BoldMT"/>
          <w:sz w:val="20"/>
        </w:rPr>
        <w:t>The Epistemic Justification of Immediate Knowledge of God From Sadras Philosophy Perspective. Yazdani Abbas (2013)., Journal of Religious Thougth, 1/13(46), 2-18.</w:t>
        <w:br/>
        <w:br/>
      </w:r>
      <w:r>
        <w:rPr>
          <w:rFonts w:ascii="Arial-BoldMT" w:hAnsi="Arial-BoldMT" w:cs="Arial-BoldMT" w:eastAsia="Arial-BoldMT"/>
          <w:b w:val="true"/>
          <w:sz w:val="20"/>
        </w:rPr>
        <w:t xml:space="preserve">38.  </w:t>
      </w:r>
      <w:r>
        <w:rPr>
          <w:rFonts w:ascii="Arial-BoldMT" w:hAnsi="Arial-BoldMT" w:cs="Arial-BoldMT" w:eastAsia="Arial-BoldMT"/>
          <w:sz w:val="20"/>
        </w:rPr>
        <w:t>An Examination of the Constitutive Application of Ego.... Yazdani Abbas, Paknahad Mahdi (2013)., Afagh Hekmat, اول(4), -.</w:t>
        <w:br/>
        <w:br/>
      </w:r>
      <w:r>
        <w:rPr>
          <w:rFonts w:ascii="Arial-BoldMT" w:hAnsi="Arial-BoldMT" w:cs="Arial-BoldMT" w:eastAsia="Arial-BoldMT"/>
          <w:b w:val="true"/>
          <w:sz w:val="20"/>
        </w:rPr>
        <w:t xml:space="preserve">39.  </w:t>
      </w:r>
      <w:r>
        <w:rPr>
          <w:rFonts w:ascii="Arial-BoldMT" w:hAnsi="Arial-BoldMT" w:cs="Arial-BoldMT" w:eastAsia="Arial-BoldMT"/>
          <w:sz w:val="20"/>
        </w:rPr>
        <w:t>Does the rational justificatio of Belief in God require Natural Theoloy. Yazdani Abbas (2012)., Wisdom and Philosophy, 7(28), 20-7.</w:t>
        <w:br/>
        <w:br/>
      </w:r>
      <w:r>
        <w:rPr>
          <w:rFonts w:ascii="Arial-BoldMT" w:hAnsi="Arial-BoldMT" w:cs="Arial-BoldMT" w:eastAsia="Arial-BoldMT"/>
          <w:b w:val="true"/>
          <w:sz w:val="20"/>
        </w:rPr>
        <w:t xml:space="preserve">40.  </w:t>
      </w:r>
      <w:r>
        <w:rPr>
          <w:rFonts w:ascii="Arial-BoldMT" w:hAnsi="Arial-BoldMT" w:cs="Arial-BoldMT" w:eastAsia="Arial-BoldMT"/>
          <w:sz w:val="20"/>
        </w:rPr>
        <w:t>The Comparison of Ibn Sina and Molla Sadra .... Yazdani Abbas (2011)., Comparative Theology, 2(6), 108-95.</w:t>
        <w:br/>
        <w:br/>
      </w:r>
      <w:r>
        <w:rPr>
          <w:rFonts w:ascii="Arial-BoldMT" w:hAnsi="Arial-BoldMT" w:cs="Arial-BoldMT" w:eastAsia="Arial-BoldMT"/>
          <w:b w:val="true"/>
          <w:sz w:val="20"/>
        </w:rPr>
        <w:t xml:space="preserve">41.  </w:t>
      </w:r>
      <w:r>
        <w:rPr>
          <w:rFonts w:ascii="Arial-BoldMT" w:hAnsi="Arial-BoldMT" w:cs="Arial-BoldMT" w:eastAsia="Arial-BoldMT"/>
          <w:sz w:val="20"/>
        </w:rPr>
        <w:t>Critical Analysis of Chisholm's Internalism and Subjective - objective Justification of Beliefs. Yazdani Abbas (2011).</w:t>
        <w:br/>
        <w:br/>
      </w:r>
      <w:r>
        <w:rPr>
          <w:rFonts w:ascii="Arial-BoldMT" w:hAnsi="Arial-BoldMT" w:cs="Arial-BoldMT" w:eastAsia="Arial-BoldMT"/>
          <w:b w:val="true"/>
          <w:sz w:val="20"/>
        </w:rPr>
        <w:t xml:space="preserve">42.  </w:t>
      </w:r>
      <w:r>
        <w:rPr>
          <w:rFonts w:ascii="Arial-BoldMT" w:hAnsi="Arial-BoldMT" w:cs="Arial-BoldMT" w:eastAsia="Arial-BoldMT"/>
          <w:sz w:val="20"/>
        </w:rPr>
        <w:t>The Problem of Definition of Religion and The Approaches. Yazdani Abbas (2010)., philosophy of religion, 7(8), 46-29.</w:t>
        <w:br/>
        <w:br/>
      </w:r>
      <w:r>
        <w:rPr>
          <w:rFonts w:ascii="Arial-BoldMT" w:hAnsi="Arial-BoldMT" w:cs="Arial-BoldMT" w:eastAsia="Arial-BoldMT"/>
          <w:b w:val="true"/>
          <w:sz w:val="20"/>
        </w:rPr>
        <w:t xml:space="preserve">43.  </w:t>
      </w:r>
      <w:r>
        <w:rPr>
          <w:rFonts w:ascii="Arial-BoldMT" w:hAnsi="Arial-BoldMT" w:cs="Arial-BoldMT" w:eastAsia="Arial-BoldMT"/>
          <w:sz w:val="20"/>
        </w:rPr>
        <w:t>Religion and Rationality in Max Weber's Philosophy of Society. Yazdani Abbas (2010)., marefa t, 19(157), 93-106.</w:t>
        <w:br/>
        <w:br/>
      </w:r>
      <w:r>
        <w:rPr>
          <w:rFonts w:ascii="Arial-BoldMT" w:hAnsi="Arial-BoldMT" w:cs="Arial-BoldMT" w:eastAsia="Arial-BoldMT"/>
          <w:b w:val="true"/>
          <w:sz w:val="20"/>
        </w:rPr>
        <w:t xml:space="preserve">44.  </w:t>
      </w:r>
      <w:r>
        <w:rPr>
          <w:rFonts w:ascii="Arial-BoldMT" w:hAnsi="Arial-BoldMT" w:cs="Arial-BoldMT" w:eastAsia="Arial-BoldMT"/>
          <w:sz w:val="20"/>
        </w:rPr>
        <w:t>The Relationship between Religion and Modernity, Contradiction or Consistency?. Yazdani Abbas (2010)., Comparative Theology, 1(3), 120-103.</w:t>
        <w:br/>
        <w:br/>
      </w:r>
      <w:r>
        <w:rPr>
          <w:rFonts w:ascii="Arial-BoldMT" w:hAnsi="Arial-BoldMT" w:cs="Arial-BoldMT" w:eastAsia="Arial-BoldMT"/>
          <w:b w:val="true"/>
          <w:sz w:val="20"/>
        </w:rPr>
        <w:t xml:space="preserve">45.  </w:t>
      </w:r>
      <w:r>
        <w:rPr>
          <w:rFonts w:ascii="Arial-BoldMT" w:hAnsi="Arial-BoldMT" w:cs="Arial-BoldMT" w:eastAsia="Arial-BoldMT"/>
          <w:sz w:val="20"/>
        </w:rPr>
        <w:t>The Other-Worldly Fate of Non-Muslims from Islamic Theologians' Point of View. Yazdani Abbas, Valinezad Zahra (2010)., philosophical meditations, 2(4), -.</w:t>
        <w:br/>
        <w:br/>
      </w:r>
      <w:r>
        <w:rPr>
          <w:rFonts w:ascii="Arial-BoldMT" w:hAnsi="Arial-BoldMT" w:cs="Arial-BoldMT" w:eastAsia="Arial-BoldMT"/>
          <w:b w:val="true"/>
          <w:sz w:val="20"/>
        </w:rPr>
        <w:t xml:space="preserve">46.  </w:t>
      </w:r>
      <w:r>
        <w:rPr>
          <w:rFonts w:ascii="Arial-BoldMT" w:hAnsi="Arial-BoldMT" w:cs="Arial-BoldMT" w:eastAsia="Arial-BoldMT"/>
          <w:sz w:val="20"/>
        </w:rPr>
        <w:t>Hume's Criticisms of Analogical Argument of Design and Motahari's Rejoinders. Yazdani Abbas (2010)., Metaphyzik, 46(6-5), 120-106.</w:t>
        <w:br/>
        <w:br/>
      </w:r>
      <w:r>
        <w:rPr>
          <w:rFonts w:ascii="Arial-BoldMT" w:hAnsi="Arial-BoldMT" w:cs="Arial-BoldMT" w:eastAsia="Arial-BoldMT"/>
          <w:b w:val="true"/>
          <w:sz w:val="20"/>
        </w:rPr>
        <w:t xml:space="preserve">47.  </w:t>
      </w:r>
      <w:r>
        <w:rPr>
          <w:rFonts w:ascii="Arial-BoldMT" w:hAnsi="Arial-BoldMT" w:cs="Arial-BoldMT" w:eastAsia="Arial-BoldMT"/>
          <w:sz w:val="20"/>
        </w:rPr>
        <w:t>The Study and Comparison of Tabatabaei and Plantinga's Viewpoint on religious Diversity. Yazdani Abbas,  پریسا فیضی (2010)., Comparative Theology, 1(1), 109-124.</w:t>
        <w:br/>
        <w:br/>
      </w:r>
      <w:r>
        <w:rPr>
          <w:rFonts w:ascii="Arial-BoldMT" w:hAnsi="Arial-BoldMT" w:cs="Arial-BoldMT" w:eastAsia="Arial-BoldMT"/>
          <w:b w:val="true"/>
          <w:sz w:val="20"/>
        </w:rPr>
        <w:t xml:space="preserve">48.  </w:t>
      </w:r>
      <w:r>
        <w:rPr>
          <w:rFonts w:ascii="Arial-BoldMT" w:hAnsi="Arial-BoldMT" w:cs="Arial-BoldMT" w:eastAsia="Arial-BoldMT"/>
          <w:sz w:val="20"/>
        </w:rPr>
        <w:t>God and Morality.  ریچارد سوئین برن, Yazdani Abbas,  داود قرجالو (2009)., philosophical meditations, 1(4), -.</w:t>
        <w:br/>
        <w:br/>
      </w:r>
      <w:r>
        <w:rPr>
          <w:rFonts w:ascii="Arial-BoldMT" w:hAnsi="Arial-BoldMT" w:cs="Arial-BoldMT" w:eastAsia="Arial-BoldMT"/>
          <w:b w:val="true"/>
          <w:sz w:val="20"/>
        </w:rPr>
        <w:t xml:space="preserve">49.  </w:t>
      </w:r>
      <w:r>
        <w:rPr>
          <w:rFonts w:ascii="Arial-BoldMT" w:hAnsi="Arial-BoldMT" w:cs="Arial-BoldMT" w:eastAsia="Arial-BoldMT"/>
          <w:sz w:val="20"/>
        </w:rPr>
        <w:t>An Assessment of Plantinga's Response to the Logical Problem of Evil as an Argument against God's Existence. Yazdani Abbas (2009).</w:t>
        <w:br/>
        <w:br/>
      </w:r>
      <w:r>
        <w:rPr>
          <w:rFonts w:ascii="Arial-BoldMT" w:hAnsi="Arial-BoldMT" w:cs="Arial-BoldMT" w:eastAsia="Arial-BoldMT"/>
          <w:b w:val="true"/>
          <w:sz w:val="20"/>
        </w:rPr>
        <w:t xml:space="preserve">50.  </w:t>
      </w:r>
      <w:r>
        <w:rPr>
          <w:rFonts w:ascii="Arial-BoldMT" w:hAnsi="Arial-BoldMT" w:cs="Arial-BoldMT" w:eastAsia="Arial-BoldMT"/>
          <w:sz w:val="20"/>
        </w:rPr>
        <w:t>The Evidentialist Challenge to the Rationality of Religious Belief and Criticism of Plantinga's Anti- evidentialism Approach. Yazdani Abbas (2009)., Journal of Religious Thougth, -(31), 99-118.</w:t>
        <w:br/>
        <w:br/>
      </w:r>
      <w:r>
        <w:rPr>
          <w:rFonts w:ascii="Arial-BoldMT" w:hAnsi="Arial-BoldMT" w:cs="Arial-BoldMT" w:eastAsia="Arial-BoldMT"/>
          <w:b w:val="true"/>
          <w:sz w:val="20"/>
        </w:rPr>
        <w:t xml:space="preserve">51.  </w:t>
      </w:r>
      <w:r>
        <w:rPr>
          <w:rFonts w:ascii="Arial-BoldMT" w:hAnsi="Arial-BoldMT" w:cs="Arial-BoldMT" w:eastAsia="Arial-BoldMT"/>
          <w:sz w:val="20"/>
        </w:rPr>
        <w:t>Problems of Plantinga's Exclusivism. Yazdani Abbas (2009).</w:t>
        <w:br/>
        <w:br/>
      </w:r>
      <w:r>
        <w:rPr>
          <w:rFonts w:ascii="Arial-BoldMT" w:hAnsi="Arial-BoldMT" w:cs="Arial-BoldMT" w:eastAsia="Arial-BoldMT"/>
          <w:b w:val="true"/>
          <w:sz w:val="20"/>
        </w:rPr>
        <w:t xml:space="preserve">52.  </w:t>
      </w:r>
      <w:r>
        <w:rPr>
          <w:rFonts w:ascii="Arial-BoldMT" w:hAnsi="Arial-BoldMT" w:cs="Arial-BoldMT" w:eastAsia="Arial-BoldMT"/>
          <w:sz w:val="20"/>
        </w:rPr>
        <w:t>An Assessment of Clifford's Doctrine in Contrast to James's Thesis on the Rationality of Religious Belief. Yazdani Abbas (2008).</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Darwinism, Consciousness and Theism. Yazdani Abbas, Houseini Samad (2022).</w:t>
        <w:br/>
        <w:br/>
      </w:r>
      <w:r>
        <w:rPr>
          <w:rFonts w:ascii="Arial-BoldMT" w:hAnsi="Arial-BoldMT" w:cs="Arial-BoldMT" w:eastAsia="Arial-BoldMT"/>
          <w:b w:val="true"/>
          <w:sz w:val="20"/>
        </w:rPr>
        <w:t xml:space="preserve">2.  </w:t>
      </w:r>
      <w:r>
        <w:rPr>
          <w:rFonts w:ascii="Arial-BoldMT" w:hAnsi="Arial-BoldMT" w:cs="Arial-BoldMT" w:eastAsia="Arial-BoldMT"/>
          <w:sz w:val="20"/>
        </w:rPr>
        <w:t>Faith and Rationality. Yazdani Abbas (2021).</w:t>
        <w:br/>
        <w:br/>
      </w:r>
      <w:r>
        <w:rPr>
          <w:rFonts w:ascii="Arial-BoldMT" w:hAnsi="Arial-BoldMT" w:cs="Arial-BoldMT" w:eastAsia="Arial-BoldMT"/>
          <w:b w:val="true"/>
          <w:sz w:val="20"/>
        </w:rPr>
        <w:t xml:space="preserve">3.  </w:t>
      </w:r>
      <w:r>
        <w:rPr>
          <w:rFonts w:ascii="Arial-BoldMT" w:hAnsi="Arial-BoldMT" w:cs="Arial-BoldMT" w:eastAsia="Arial-BoldMT"/>
          <w:sz w:val="20"/>
        </w:rPr>
        <w:t>Rationality and Theism- The Arguments for the Existence of God in New Age. Yazdani Abbas (2020).</w:t>
        <w:br/>
        <w:br/>
      </w:r>
      <w:r>
        <w:rPr>
          <w:rFonts w:ascii="Arial-BoldMT" w:hAnsi="Arial-BoldMT" w:cs="Arial-BoldMT" w:eastAsia="Arial-BoldMT"/>
          <w:b w:val="true"/>
          <w:sz w:val="20"/>
        </w:rPr>
        <w:t xml:space="preserve">4.  </w:t>
      </w:r>
      <w:r>
        <w:rPr>
          <w:rFonts w:ascii="Arial-BoldMT" w:hAnsi="Arial-BoldMT" w:cs="Arial-BoldMT" w:eastAsia="Arial-BoldMT"/>
          <w:sz w:val="20"/>
        </w:rPr>
        <w:t>Translation of the book Speak Peace In A World of Conflict. Yazdani Abbas (2012).</w:t>
        <w:br/>
        <w:br/>
      </w:r>
      <w:r>
        <w:rPr>
          <w:rFonts w:ascii="Arial-BoldMT" w:hAnsi="Arial-BoldMT" w:cs="Arial-BoldMT" w:eastAsia="Arial-BoldMT"/>
          <w:b w:val="true"/>
          <w:sz w:val="20"/>
        </w:rPr>
        <w:t xml:space="preserve">5.  </w:t>
      </w:r>
      <w:r>
        <w:rPr>
          <w:rFonts w:ascii="Arial-BoldMT" w:hAnsi="Arial-BoldMT" w:cs="Arial-BoldMT" w:eastAsia="Arial-BoldMT"/>
          <w:sz w:val="20"/>
        </w:rPr>
        <w:t>Criticisms of Logical Positivism on the Meaning of the Theological Propositions in Yazdani, A. et al. Religious Language and Belief in God..  قاسم پورحسن, Yazdani Abbas,  حمیدرضا آیت اللهی,  رضا اکبری,  سیدحسن حسینی,  حسین کلباسی,  علی اصغر مصلح,  منوچهر دین پرست,  امیر صادقی (2011).</w:t>
        <w:br/>
        <w:br/>
      </w:r>
      <w:r>
        <w:rPr>
          <w:rFonts w:ascii="Arial-BoldMT" w:hAnsi="Arial-BoldMT" w:cs="Arial-BoldMT" w:eastAsia="Arial-BoldMT"/>
          <w:b w:val="true"/>
          <w:sz w:val="20"/>
        </w:rPr>
        <w:t xml:space="preserve">6.  </w:t>
      </w:r>
      <w:r>
        <w:rPr>
          <w:rFonts w:ascii="Arial-BoldMT" w:hAnsi="Arial-BoldMT" w:cs="Arial-BoldMT" w:eastAsia="Arial-BoldMT"/>
          <w:sz w:val="20"/>
        </w:rPr>
        <w:t>Evidentialism and The rationality of Religious Belief. Yazdani Abbas (2011).</w:t>
        <w:br/>
        <w:br/>
      </w:r>
      <w:r>
        <w:rPr>
          <w:rFonts w:ascii="Arial-BoldMT" w:hAnsi="Arial-BoldMT" w:cs="Arial-BoldMT" w:eastAsia="Arial-BoldMT"/>
          <w:b w:val="true"/>
          <w:sz w:val="20"/>
        </w:rPr>
        <w:t xml:space="preserve">7.  </w:t>
      </w:r>
      <w:r>
        <w:rPr>
          <w:rFonts w:ascii="Arial-BoldMT" w:hAnsi="Arial-BoldMT" w:cs="Arial-BoldMT" w:eastAsia="Arial-BoldMT"/>
          <w:sz w:val="20"/>
        </w:rPr>
        <w:t>Classic Issues in Islamic Philosophy and Theology Today. Yazdani Abbas,  Erik Baldwin,  Anna-teresa Tymieniecka,  Nazif Muhtaroglu,  Seth Corwin Vannatta,  Muhammad Shabbir Ahsen,  Chryssi Sidiropoulou,  Izzet Coban,  Olover Leaman,  Habip Turker (2010).</w:t>
        <w:br/>
        <w:br/>
      </w:r>
      <w:r>
        <w:rPr>
          <w:rFonts w:ascii="Arial-BoldMT" w:hAnsi="Arial-BoldMT" w:cs="Arial-BoldMT" w:eastAsia="Arial-BoldMT"/>
          <w:b w:val="true"/>
          <w:sz w:val="20"/>
        </w:rPr>
        <w:t xml:space="preserve">8.  </w:t>
      </w:r>
      <w:r>
        <w:rPr>
          <w:rFonts w:ascii="Arial-BoldMT" w:hAnsi="Arial-BoldMT" w:cs="Arial-BoldMT" w:eastAsia="Arial-BoldMT"/>
          <w:sz w:val="20"/>
        </w:rPr>
        <w:t>Translation of the book Return To Reason (A Critique of Enlightenment Evidentialism and A Defense of Reason and Belief in God). Yazdani Abbas (2010).</w:t>
        <w:br/>
        <w:br/>
      </w:r>
      <w:r>
        <w:rPr>
          <w:rFonts w:ascii="Arial-BoldMT" w:hAnsi="Arial-BoldMT" w:cs="Arial-BoldMT" w:eastAsia="Arial-BoldMT"/>
          <w:b w:val="true"/>
          <w:sz w:val="20"/>
        </w:rPr>
        <w:t xml:space="preserve">9.  </w:t>
      </w:r>
      <w:r>
        <w:rPr>
          <w:rFonts w:ascii="Arial-BoldMT" w:hAnsi="Arial-BoldMT" w:cs="Arial-BoldMT" w:eastAsia="Arial-BoldMT"/>
          <w:sz w:val="20"/>
        </w:rPr>
        <w:t>The Secret of Eternity (A Research on Abstraction of the Soul according to Avicenna and Sadra). Yazdani Abbas (2001).</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Swinburne’s Confirmation Deductive Argument as the theistic best explanation against the atheistic explanations. Yazdani Abbas (2021)., International conference on “Rationality, Theism and Atheism” (RTA 2021), 1-2 March, Tehran, IRAN.</w:t>
        <w:br/>
        <w:br/>
      </w:r>
      <w:r>
        <w:rPr>
          <w:rFonts w:ascii="Arial-BoldMT" w:hAnsi="Arial-BoldMT" w:cs="Arial-BoldMT" w:eastAsia="Arial-BoldMT"/>
          <w:b w:val="true"/>
          <w:sz w:val="20"/>
        </w:rPr>
        <w:t xml:space="preserve">2.  </w:t>
      </w:r>
      <w:r>
        <w:rPr>
          <w:rFonts w:ascii="Arial-BoldMT" w:hAnsi="Arial-BoldMT" w:cs="Arial-BoldMT" w:eastAsia="Arial-BoldMT"/>
          <w:sz w:val="20"/>
        </w:rPr>
        <w:t>Omniscience and The Problem of Indexicals. Yazdani Abbas, Mirbagheri Mohammadali (2021)., International conference on “Rationality, Theism and Atheism” (RTA 2021), 1-2 March, Tehran, Iran.</w:t>
        <w:br/>
        <w:br/>
      </w:r>
      <w:r>
        <w:rPr>
          <w:rFonts w:ascii="Arial-BoldMT" w:hAnsi="Arial-BoldMT" w:cs="Arial-BoldMT" w:eastAsia="Arial-BoldMT"/>
          <w:b w:val="true"/>
          <w:sz w:val="20"/>
        </w:rPr>
        <w:t xml:space="preserve">3.  </w:t>
      </w:r>
      <w:r>
        <w:rPr>
          <w:rFonts w:ascii="Arial-BoldMT" w:hAnsi="Arial-BoldMT" w:cs="Arial-BoldMT" w:eastAsia="Arial-BoldMT"/>
          <w:sz w:val="20"/>
        </w:rPr>
        <w:t>The Theory of Fitrah (Human Natural Disposition) and Rationality of Belief in God from an Islamic Theology Perspective. Yazdani Abbas (2020)., 4th International Conference on Social Science, Humanities and Education, 15-17 December, Berlin, GERMANY (FED REP GER).</w:t>
        <w:br/>
        <w:br/>
      </w:r>
      <w:r>
        <w:rPr>
          <w:rFonts w:ascii="Arial-BoldMT" w:hAnsi="Arial-BoldMT" w:cs="Arial-BoldMT" w:eastAsia="Arial-BoldMT"/>
          <w:b w:val="true"/>
          <w:sz w:val="20"/>
        </w:rPr>
        <w:t xml:space="preserve">4.  </w:t>
      </w:r>
      <w:r>
        <w:rPr>
          <w:rFonts w:ascii="Arial-BoldMT" w:hAnsi="Arial-BoldMT" w:cs="Arial-BoldMT" w:eastAsia="Arial-BoldMT"/>
          <w:sz w:val="20"/>
        </w:rPr>
        <w:t>A Study of Tabatabai's Inclusivism on Religious Diversity. Yazdani Abbas (2020)., The Oxford Symposium on Religious Studies, 7-9 December, England .</w:t>
        <w:br/>
        <w:br/>
      </w:r>
      <w:r>
        <w:rPr>
          <w:rFonts w:ascii="Arial-BoldMT" w:hAnsi="Arial-BoldMT" w:cs="Arial-BoldMT" w:eastAsia="Arial-BoldMT"/>
          <w:b w:val="true"/>
          <w:sz w:val="20"/>
        </w:rPr>
        <w:t xml:space="preserve">5.  </w:t>
      </w:r>
      <w:r>
        <w:rPr>
          <w:rFonts w:ascii="Arial-BoldMT" w:hAnsi="Arial-BoldMT" w:cs="Arial-BoldMT" w:eastAsia="Arial-BoldMT"/>
          <w:sz w:val="20"/>
        </w:rPr>
        <w:t>The Problem of Conflicting Experiences Against The Argument from Religious Experience. میرباقری محمدعلی, Yazdani Abbas (2020)., 8th International Conference of Contemporary Philosophy of Religion, 4-5 February, Mashhad, Iran.</w:t>
        <w:br/>
        <w:br/>
      </w:r>
      <w:r>
        <w:rPr>
          <w:rFonts w:ascii="Arial-BoldMT" w:hAnsi="Arial-BoldMT" w:cs="Arial-BoldMT" w:eastAsia="Arial-BoldMT"/>
          <w:b w:val="true"/>
          <w:sz w:val="20"/>
        </w:rPr>
        <w:t xml:space="preserve">6.  </w:t>
      </w:r>
      <w:r>
        <w:rPr>
          <w:rFonts w:ascii="Arial-BoldMT" w:hAnsi="Arial-BoldMT" w:cs="Arial-BoldMT" w:eastAsia="Arial-BoldMT"/>
          <w:sz w:val="20"/>
        </w:rPr>
        <w:t>Religious Foundations of Peace as a need for Non- Violent World. Yazdani Abbas (2020)., 8th International Conference of Contemporary Philosophy of Religion, 4-5 February, Mashhad, Iran.</w:t>
        <w:br/>
        <w:br/>
      </w:r>
      <w:r>
        <w:rPr>
          <w:rFonts w:ascii="Arial-BoldMT" w:hAnsi="Arial-BoldMT" w:cs="Arial-BoldMT" w:eastAsia="Arial-BoldMT"/>
          <w:b w:val="true"/>
          <w:sz w:val="20"/>
        </w:rPr>
        <w:t xml:space="preserve">7.  </w:t>
      </w:r>
      <w:r>
        <w:rPr>
          <w:rFonts w:ascii="Arial-BoldMT" w:hAnsi="Arial-BoldMT" w:cs="Arial-BoldMT" w:eastAsia="Arial-BoldMT"/>
          <w:sz w:val="20"/>
        </w:rPr>
        <w:t>Peace's Foundations in Islamic Teachings and Islamic Radicalism"s Challenge. Yazdani Abbas (2019)., International Conference on Strategic Capacities of Islamic teachings in the realization of peaceful coexistence, 26 June, Tehran, Iran.</w:t>
        <w:br/>
        <w:br/>
      </w:r>
      <w:r>
        <w:rPr>
          <w:rFonts w:ascii="Arial-BoldMT" w:hAnsi="Arial-BoldMT" w:cs="Arial-BoldMT" w:eastAsia="Arial-BoldMT"/>
          <w:b w:val="true"/>
          <w:sz w:val="20"/>
        </w:rPr>
        <w:t xml:space="preserve">8.  </w:t>
      </w:r>
      <w:r>
        <w:rPr>
          <w:rFonts w:ascii="Arial-BoldMT" w:hAnsi="Arial-BoldMT" w:cs="Arial-BoldMT" w:eastAsia="Arial-BoldMT"/>
          <w:sz w:val="20"/>
        </w:rPr>
        <w:t>The Explanation of God's Act in Nature through the framework of the Quantum Theory Interpretations. Yazdani Abbas (2018)., 6th International Conference on Contemporary Philosophy of Religion, 6-7 February, Tehran, Iran.</w:t>
        <w:br/>
        <w:br/>
      </w:r>
      <w:r>
        <w:rPr>
          <w:rFonts w:ascii="Arial-BoldMT" w:hAnsi="Arial-BoldMT" w:cs="Arial-BoldMT" w:eastAsia="Arial-BoldMT"/>
          <w:b w:val="true"/>
          <w:sz w:val="20"/>
        </w:rPr>
        <w:t xml:space="preserve">9.  </w:t>
      </w:r>
      <w:r>
        <w:rPr>
          <w:rFonts w:ascii="Arial-BoldMT" w:hAnsi="Arial-BoldMT" w:cs="Arial-BoldMT" w:eastAsia="Arial-BoldMT"/>
          <w:sz w:val="20"/>
        </w:rPr>
        <w:t>The Question of the Relationship Between God and Ethics in Heidegger’s Thought. Yazdani Abbas, Paaknahaad Mehdi (2015)., The third International Conference on Contemporary Philosophy of Religion, 7-8 January,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A Study of the Negative Consequences of Secular Morality With Focus on Mackie's View. Yazdani Abbas, Mehdipoor Mohammad (2014)., The Fourth Asian Conference on Ethics, Religion and Philosophy, 27-30 March, Osaka, Japan.</w:t>
        <w:br/>
        <w:br/>
      </w:r>
      <w:r>
        <w:rPr>
          <w:rFonts w:ascii="Arial-BoldMT" w:hAnsi="Arial-BoldMT" w:cs="Arial-BoldMT" w:eastAsia="Arial-BoldMT"/>
          <w:b w:val="true"/>
          <w:sz w:val="20"/>
        </w:rPr>
        <w:t xml:space="preserve">11.  </w:t>
      </w:r>
      <w:r>
        <w:rPr>
          <w:rFonts w:ascii="Arial-BoldMT" w:hAnsi="Arial-BoldMT" w:cs="Arial-BoldMT" w:eastAsia="Arial-BoldMT"/>
          <w:sz w:val="20"/>
        </w:rPr>
        <w:t>The Epistemic Justification of Immediate knowledge of God from Sadra’s Philosophy Perspective. Yazdani Abbas (2011)., International Conference in Philosoph.y of Religion: Philosophy of Religion in the 21st Century, 27-29 June, Kraków, Poland.</w:t>
        <w:br/>
        <w:br/>
      </w:r>
      <w:r>
        <w:rPr>
          <w:rFonts w:ascii="Arial-BoldMT" w:hAnsi="Arial-BoldMT" w:cs="Arial-BoldMT" w:eastAsia="Arial-BoldMT"/>
          <w:b w:val="true"/>
          <w:sz w:val="20"/>
        </w:rPr>
        <w:t xml:space="preserve">12.  </w:t>
      </w:r>
      <w:r>
        <w:rPr>
          <w:rFonts w:ascii="Arial-BoldMT" w:hAnsi="Arial-BoldMT" w:cs="Arial-BoldMT" w:eastAsia="Arial-BoldMT"/>
          <w:sz w:val="20"/>
        </w:rPr>
        <w:t>The Phenomenology of Memory and its Relation to Belief. Yazdani Abbas (2010)., International Contained Memory Conference, 9-11 December, Wellington, New Zealand.</w:t>
        <w:br/>
        <w:br/>
      </w:r>
      <w:r>
        <w:rPr>
          <w:rFonts w:ascii="Arial-BoldMT" w:hAnsi="Arial-BoldMT" w:cs="Arial-BoldMT" w:eastAsia="Arial-BoldMT"/>
          <w:b w:val="true"/>
          <w:sz w:val="20"/>
        </w:rPr>
        <w:t xml:space="preserve">13.  </w:t>
      </w:r>
      <w:r>
        <w:rPr>
          <w:rFonts w:ascii="Arial-BoldMT" w:hAnsi="Arial-BoldMT" w:cs="Arial-BoldMT" w:eastAsia="Arial-BoldMT"/>
          <w:sz w:val="20"/>
        </w:rPr>
        <w:t>The Epistemology of Religious Experience in William Alston’s Thought. Yazdani Abbas (2010)., The Specialized Seminar of Philosophy of Religion, 12 October, Tehran, Iran.</w:t>
        <w:br/>
        <w:br/>
      </w:r>
      <w:r>
        <w:rPr>
          <w:rFonts w:ascii="Arial-BoldMT" w:hAnsi="Arial-BoldMT" w:cs="Arial-BoldMT" w:eastAsia="Arial-BoldMT"/>
          <w:b w:val="true"/>
          <w:sz w:val="20"/>
        </w:rPr>
        <w:t xml:space="preserve">14.  </w:t>
      </w:r>
      <w:r>
        <w:rPr>
          <w:rFonts w:ascii="Arial-BoldMT" w:hAnsi="Arial-BoldMT" w:cs="Arial-BoldMT" w:eastAsia="Arial-BoldMT"/>
          <w:sz w:val="20"/>
        </w:rPr>
        <w:t>THE NATURE OF WAR IN ISLAM AND GLOBAL PEACE. Yazdani Abbas (2010)., International Conference on Multiculturalism and Global Community, 24-27 July, Tehran, Iran.</w:t>
        <w:br/>
        <w:br/>
      </w:r>
      <w:r>
        <w:rPr>
          <w:rFonts w:ascii="Arial-BoldMT" w:hAnsi="Arial-BoldMT" w:cs="Arial-BoldMT" w:eastAsia="Arial-BoldMT"/>
          <w:b w:val="true"/>
          <w:sz w:val="20"/>
        </w:rPr>
        <w:t xml:space="preserve">15.  </w:t>
      </w:r>
      <w:r>
        <w:rPr>
          <w:rFonts w:ascii="Arial-BoldMT" w:hAnsi="Arial-BoldMT" w:cs="Arial-BoldMT" w:eastAsia="Arial-BoldMT"/>
          <w:sz w:val="20"/>
        </w:rPr>
        <w:t>Islamic Teachings, Peace or Violence?. Yazdani Abbas (2010)., AUSTRALIAN ASSOCIATION FOR THE STUDY OF RELIGIONS, AASR 2010 Conference, 2-4 July, Brisbane , Australia.</w:t>
        <w:br/>
        <w:br/>
      </w:r>
      <w:r>
        <w:rPr>
          <w:rFonts w:ascii="Arial-BoldMT" w:hAnsi="Arial-BoldMT" w:cs="Arial-BoldMT" w:eastAsia="Arial-BoldMT"/>
          <w:b w:val="true"/>
          <w:sz w:val="20"/>
        </w:rPr>
        <w:t xml:space="preserve">16.  </w:t>
      </w:r>
      <w:r>
        <w:rPr>
          <w:rFonts w:ascii="Arial-BoldMT" w:hAnsi="Arial-BoldMT" w:cs="Arial-BoldMT" w:eastAsia="Arial-BoldMT"/>
          <w:sz w:val="20"/>
        </w:rPr>
        <w:t>ASHURA AS A DEFENSE OF ISLAM AGAINST THE CORRUPTION AND VIOLENCE OF UMAYYAD REGIME. Yazdani Abbas (2010)., International Karbala  Symposium,, 20-22 May, , Turky.</w:t>
        <w:br/>
        <w:br/>
      </w:r>
      <w:r>
        <w:rPr>
          <w:rFonts w:ascii="Arial-BoldMT" w:hAnsi="Arial-BoldMT" w:cs="Arial-BoldMT" w:eastAsia="Arial-BoldMT"/>
          <w:b w:val="true"/>
          <w:sz w:val="20"/>
        </w:rPr>
        <w:t xml:space="preserve">17.  </w:t>
      </w:r>
      <w:r>
        <w:rPr>
          <w:rFonts w:ascii="Arial-BoldMT" w:hAnsi="Arial-BoldMT" w:cs="Arial-BoldMT" w:eastAsia="Arial-BoldMT"/>
          <w:sz w:val="20"/>
        </w:rPr>
        <w:t>EPISTEMIC JUSTIFICATION OF IMMEDIATE KNOWLEDGE OF   GOD FROM ISLAMIC PHILOSOPHERS' POINT OF VIEW. Yazdani Abbas (2010)., International Seminar on Religious Epistemology, 20-22 April, Tehran, Iran.</w:t>
        <w:br/>
        <w:br/>
      </w:r>
      <w:r>
        <w:rPr>
          <w:rFonts w:ascii="Arial-BoldMT" w:hAnsi="Arial-BoldMT" w:cs="Arial-BoldMT" w:eastAsia="Arial-BoldMT"/>
          <w:b w:val="true"/>
          <w:sz w:val="20"/>
        </w:rPr>
        <w:t xml:space="preserve">18.  </w:t>
      </w:r>
      <w:r>
        <w:rPr>
          <w:rFonts w:ascii="Arial-BoldMT" w:hAnsi="Arial-BoldMT" w:cs="Arial-BoldMT" w:eastAsia="Arial-BoldMT"/>
          <w:sz w:val="20"/>
        </w:rPr>
        <w:t>An Islamic Perspective of Tolerance and The Principles of Peace. Yazdani Abbas (2009)., International Conference "Religion and International Affairs", 19-20 November, Kraków, Poland.</w:t>
        <w:br/>
        <w:br/>
      </w:r>
      <w:r>
        <w:rPr>
          <w:rFonts w:ascii="Arial-BoldMT" w:hAnsi="Arial-BoldMT" w:cs="Arial-BoldMT" w:eastAsia="Arial-BoldMT"/>
          <w:b w:val="true"/>
          <w:sz w:val="20"/>
        </w:rPr>
        <w:t xml:space="preserve">19.  </w:t>
      </w:r>
      <w:r>
        <w:rPr>
          <w:rFonts w:ascii="Arial-BoldMT" w:hAnsi="Arial-BoldMT" w:cs="Arial-BoldMT" w:eastAsia="Arial-BoldMT"/>
          <w:sz w:val="20"/>
        </w:rPr>
        <w:t>Religious Pluralism in Iran's Islamic Tradition. Yazdani Abbas (2008)., International Conference, UC2008, Understanding Conflicts- Cross Cultural Perspective, 19-23 August, , Denmark.</w:t>
        <w:br/>
        <w:br/>
      </w:r>
      <w:r>
        <w:rPr>
          <w:rFonts w:ascii="Arial-BoldMT" w:hAnsi="Arial-BoldMT" w:cs="Arial-BoldMT" w:eastAsia="Arial-BoldMT"/>
          <w:b w:val="true"/>
          <w:sz w:val="20"/>
        </w:rPr>
        <w:t xml:space="preserve">20.  </w:t>
      </w:r>
      <w:r>
        <w:rPr>
          <w:rFonts w:ascii="Arial-BoldMT" w:hAnsi="Arial-BoldMT" w:cs="Arial-BoldMT" w:eastAsia="Arial-BoldMT"/>
          <w:sz w:val="20"/>
        </w:rPr>
        <w:t>An Internalist Model of Immediate Awareness of God Through Knowledge by Presence from an Islamic Philosophy Perspective. Yazdani Abbas (2007)., International Conference of Philosophy and Theology Today, 28-30 September, ISt lensing, United States.</w:t>
        <w:br/>
        <w:br/>
      </w:r>
      <w:r>
        <w:rPr>
          <w:rFonts w:ascii="Arial-BoldMT" w:hAnsi="Arial-BoldMT" w:cs="Arial-BoldMT" w:eastAsia="Arial-BoldMT"/>
          <w:b w:val="true"/>
          <w:sz w:val="20"/>
        </w:rPr>
        <w:t xml:space="preserve">21.  </w:t>
      </w:r>
      <w:r>
        <w:rPr>
          <w:rFonts w:ascii="Arial-BoldMT" w:hAnsi="Arial-BoldMT" w:cs="Arial-BoldMT" w:eastAsia="Arial-BoldMT"/>
          <w:sz w:val="20"/>
        </w:rPr>
        <w:t>The Evidentialist Challenge to the Rationality of Belief in God and Plantinga’s Theory. Yazdani Abbas (2005)., 13th Multi-disciplinary Conference, 2 July, Leeds, United Kingdom.</w:t>
        <w:br/>
        <w:br/>
      </w:r>
      <w:r>
        <w:rPr>
          <w:rFonts w:ascii="Arial-BoldMT" w:hAnsi="Arial-BoldMT" w:cs="Arial-BoldMT" w:eastAsia="Arial-BoldMT"/>
          <w:b w:val="true"/>
          <w:sz w:val="20"/>
        </w:rPr>
        <w:t xml:space="preserve">22.  </w:t>
      </w:r>
      <w:r>
        <w:rPr>
          <w:rFonts w:ascii="Arial-BoldMT" w:hAnsi="Arial-BoldMT" w:cs="Arial-BoldMT" w:eastAsia="Arial-BoldMT"/>
          <w:sz w:val="20"/>
        </w:rPr>
        <w:t>Islamic Philosophy and the Challenges of modern age concerning religious beliefs. Yazdani Abbas (2008)., International Conference 'Islamic Philosophy and the Challenges of the Present-Day World, 10-12 November,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Faith and Rationality</w:t>
        <w:br/>
        <w:br/>
      </w:r>
      <w:r>
        <w:rPr>
          <w:rFonts w:ascii="Arial-BoldMT" w:hAnsi="Arial-BoldMT" w:cs="Arial-BoldMT" w:eastAsia="Arial-BoldMT"/>
          <w:b w:val="true"/>
          <w:sz w:val="20"/>
        </w:rPr>
        <w:t>Logic of Understanding Religion</w:t>
        <w:br/>
        <w:br/>
      </w:r>
      <w:r>
        <w:rPr>
          <w:rFonts w:ascii="Arial-BoldMT" w:hAnsi="Arial-BoldMT" w:cs="Arial-BoldMT" w:eastAsia="Arial-BoldMT"/>
          <w:b w:val="true"/>
          <w:sz w:val="20"/>
        </w:rPr>
        <w:t>Arguments for the Existence of God and His Attributions</w:t>
        <w:br/>
        <w:br/>
      </w:r>
      <w:r>
        <w:rPr>
          <w:rFonts w:ascii="Arial-BoldMT" w:hAnsi="Arial-BoldMT" w:cs="Arial-BoldMT" w:eastAsia="Arial-BoldMT"/>
          <w:b w:val="true"/>
          <w:sz w:val="20"/>
        </w:rPr>
        <w:t>Logic of Understanding Religion</w:t>
        <w:br/>
        <w:br/>
      </w:r>
      <w:r>
        <w:rPr>
          <w:rFonts w:ascii="Arial-BoldMT" w:hAnsi="Arial-BoldMT" w:cs="Arial-BoldMT" w:eastAsia="Arial-BoldMT"/>
          <w:b w:val="true"/>
          <w:sz w:val="20"/>
        </w:rPr>
        <w:t>New Theological Problems</w:t>
        <w:br/>
        <w:br/>
      </w:r>
      <w:r>
        <w:rPr>
          <w:rFonts w:ascii="Arial-BoldMT" w:hAnsi="Arial-BoldMT" w:cs="Arial-BoldMT" w:eastAsia="Arial-BoldMT"/>
          <w:b w:val="true"/>
          <w:sz w:val="20"/>
        </w:rPr>
        <w:t>Arguments for the Existence of God and His Attributions</w:t>
        <w:br/>
        <w:br/>
      </w:r>
      <w:r>
        <w:rPr>
          <w:rFonts w:ascii="Arial-BoldMT" w:hAnsi="Arial-BoldMT" w:cs="Arial-BoldMT" w:eastAsia="Arial-BoldMT"/>
          <w:b w:val="true"/>
          <w:sz w:val="20"/>
        </w:rPr>
        <w:t>Faith and Rationality</w:t>
        <w:br/>
        <w:br/>
      </w:r>
      <w:r>
        <w:rPr>
          <w:rFonts w:ascii="Arial-BoldMT" w:hAnsi="Arial-BoldMT" w:cs="Arial-BoldMT" w:eastAsia="Arial-BoldMT"/>
          <w:b w:val="true"/>
          <w:sz w:val="20"/>
        </w:rPr>
        <w:t xml:space="preserve">Islamic Theology </w:t>
        <w:br/>
        <w:br/>
      </w:r>
      <w:r>
        <w:rPr>
          <w:rFonts w:ascii="Arial-BoldMT" w:hAnsi="Arial-BoldMT" w:cs="Arial-BoldMT" w:eastAsia="Arial-BoldMT"/>
          <w:b w:val="true"/>
          <w:sz w:val="20"/>
        </w:rPr>
        <w:t>Arguments for the Existence of God</w:t>
        <w:br/>
        <w:br/>
      </w:r>
      <w:r>
        <w:rPr>
          <w:rFonts w:ascii="Arial-BoldMT" w:hAnsi="Arial-BoldMT" w:cs="Arial-BoldMT" w:eastAsia="Arial-BoldMT"/>
          <w:b w:val="true"/>
          <w:sz w:val="20"/>
        </w:rPr>
        <w:t>New Theological Problems</w:t>
        <w:br/>
        <w:br/>
      </w:r>
      <w:r>
        <w:rPr>
          <w:rFonts w:ascii="Arial-BoldMT" w:hAnsi="Arial-BoldMT" w:cs="Arial-BoldMT" w:eastAsia="Arial-BoldMT"/>
          <w:b w:val="true"/>
          <w:sz w:val="20"/>
        </w:rPr>
        <w:t>Reason and Religion</w:t>
        <w:br/>
        <w:br/>
      </w:r>
      <w:r>
        <w:rPr>
          <w:rFonts w:ascii="Arial-BoldMT" w:hAnsi="Arial-BoldMT" w:cs="Arial-BoldMT" w:eastAsia="Arial-BoldMT"/>
          <w:b w:val="true"/>
          <w:sz w:val="20"/>
        </w:rPr>
        <w:t>Methodology</w:t>
        <w:br/>
        <w:br/>
      </w:r>
      <w:r>
        <w:rPr>
          <w:rFonts w:ascii="Arial-BoldMT" w:hAnsi="Arial-BoldMT" w:cs="Arial-BoldMT" w:eastAsia="Arial-BoldMT"/>
          <w:b w:val="true"/>
          <w:sz w:val="20"/>
        </w:rPr>
        <w:t>Arguments for the Existence of God and His Attributions</w:t>
        <w:br/>
        <w:br/>
      </w:r>
      <w:r>
        <w:rPr>
          <w:rFonts w:ascii="Arial-BoldMT" w:hAnsi="Arial-BoldMT" w:cs="Arial-BoldMT" w:eastAsia="Arial-BoldMT"/>
          <w:b w:val="true"/>
          <w:sz w:val="20"/>
        </w:rPr>
        <w:t>Kalam 1</w:t>
        <w:br/>
        <w:br/>
      </w:r>
      <w:r>
        <w:rPr>
          <w:rFonts w:ascii="Arial-BoldMT" w:hAnsi="Arial-BoldMT" w:cs="Arial-BoldMT" w:eastAsia="Arial-BoldMT"/>
          <w:b w:val="true"/>
          <w:sz w:val="20"/>
        </w:rPr>
        <w:t>Arguments for the Existence of God and His Attributions</w:t>
        <w:br/>
        <w:br/>
      </w:r>
      <w:r>
        <w:rPr>
          <w:rFonts w:ascii="Arial-BoldMT" w:hAnsi="Arial-BoldMT" w:cs="Arial-BoldMT" w:eastAsia="Arial-BoldMT"/>
          <w:b w:val="true"/>
          <w:sz w:val="20"/>
        </w:rPr>
        <w:t>New Theological Problems</w:t>
        <w:br/>
        <w:br/>
      </w:r>
      <w:r>
        <w:rPr>
          <w:rFonts w:ascii="Arial-BoldMT" w:hAnsi="Arial-BoldMT" w:cs="Arial-BoldMT" w:eastAsia="Arial-BoldMT"/>
          <w:b w:val="true"/>
          <w:sz w:val="20"/>
        </w:rPr>
        <w:t>Methodology</w:t>
        <w:br/>
        <w:br/>
      </w:r>
      <w:r>
        <w:rPr>
          <w:rFonts w:ascii="Arial-BoldMT" w:hAnsi="Arial-BoldMT" w:cs="Arial-BoldMT" w:eastAsia="Arial-BoldMT"/>
          <w:b w:val="true"/>
          <w:sz w:val="20"/>
        </w:rPr>
        <w:t>Arguments for the Existence of God and His Attributions</w:t>
        <w:br/>
        <w:br/>
      </w:r>
      <w:r>
        <w:rPr>
          <w:rFonts w:ascii="Arial-BoldMT" w:hAnsi="Arial-BoldMT" w:cs="Arial-BoldMT" w:eastAsia="Arial-BoldMT"/>
          <w:b w:val="true"/>
          <w:sz w:val="20"/>
        </w:rPr>
        <w:t>Faith and Rationality</w:t>
        <w:br/>
        <w:br/>
      </w:r>
      <w:r>
        <w:rPr>
          <w:rFonts w:ascii="Arial-BoldMT" w:hAnsi="Arial-BoldMT" w:cs="Arial-BoldMT" w:eastAsia="Arial-BoldMT"/>
          <w:b w:val="true"/>
          <w:sz w:val="20"/>
        </w:rPr>
        <w:t>New Theological Problems</w:t>
        <w:br/>
        <w:br/>
      </w:r>
      <w:r>
        <w:rPr>
          <w:rFonts w:ascii="Arial-BoldMT" w:hAnsi="Arial-BoldMT" w:cs="Arial-BoldMT" w:eastAsia="Arial-BoldMT"/>
          <w:b w:val="true"/>
          <w:sz w:val="20"/>
        </w:rPr>
        <w:t>The History of Western Philosophy 1</w:t>
        <w:br/>
        <w:br/>
      </w:r>
      <w:r>
        <w:rPr>
          <w:rFonts w:ascii="Arial-BoldMT" w:hAnsi="Arial-BoldMT" w:cs="Arial-BoldMT" w:eastAsia="Arial-BoldMT"/>
          <w:b w:val="true"/>
          <w:sz w:val="20"/>
        </w:rPr>
        <w:t>Arguments for the Existence of God and His Attributions</w:t>
        <w:br/>
        <w:br/>
      </w:r>
      <w:r>
        <w:rPr>
          <w:rFonts w:ascii="Arial-BoldMT" w:hAnsi="Arial-BoldMT" w:cs="Arial-BoldMT" w:eastAsia="Arial-BoldMT"/>
          <w:b w:val="true"/>
          <w:sz w:val="20"/>
        </w:rPr>
        <w:t>Arguments for the Existence of God</w:t>
        <w:br/>
        <w:br/>
      </w:r>
      <w:r>
        <w:rPr>
          <w:rFonts w:ascii="Arial-BoldMT" w:hAnsi="Arial-BoldMT" w:cs="Arial-BoldMT" w:eastAsia="Arial-BoldMT"/>
          <w:b w:val="true"/>
          <w:sz w:val="20"/>
        </w:rPr>
        <w:t>New Theological Problems</w:t>
        <w:br/>
        <w:br/>
      </w:r>
      <w:r>
        <w:rPr>
          <w:rFonts w:ascii="Arial-BoldMT" w:hAnsi="Arial-BoldMT" w:cs="Arial-BoldMT" w:eastAsia="Arial-BoldMT"/>
          <w:b w:val="true"/>
          <w:sz w:val="20"/>
        </w:rPr>
        <w:t>Methodology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Abbas Yazdani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