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Aidin Salamzadeh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salamzadeh@ut.ac.ir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Entrepreneurship</w:t>
        <w:br/>
      </w:r>
      <w:r>
        <w:rPr>
          <w:rFonts w:ascii="ArialMT" w:hAnsi="ArialMT" w:cs="ArialMT" w:eastAsia="ArialMT"/>
          <w:sz w:val="20"/>
        </w:rPr>
        <w:t>University of Tehran</w:t>
      </w:r>
      <w:r>
        <w:tab/>
        <w:tab/>
        <w:t>2012-2018</w:t>
        <w:br/>
      </w:r>
      <w:r>
        <w:rPr>
          <w:rFonts w:ascii="Arial-BoldMT" w:hAnsi="Arial-BoldMT" w:cs="Arial-BoldMT" w:eastAsia="Arial-BoldMT"/>
          <w:b w:val="true"/>
          <w:sz w:val="20"/>
        </w:rPr>
        <w:t>M.Sc In Entrepreneurship Management</w:t>
        <w:br/>
      </w:r>
      <w:r>
        <w:rPr>
          <w:rFonts w:ascii="ArialMT" w:hAnsi="ArialMT" w:cs="ArialMT" w:eastAsia="ArialMT"/>
          <w:sz w:val="20"/>
        </w:rPr>
        <w:t>University of Tehran</w:t>
      </w:r>
      <w:r>
        <w:tab/>
        <w:tab/>
        <w:t>2009-2012</w:t>
        <w:br/>
      </w:r>
      <w:r>
        <w:rPr>
          <w:rFonts w:ascii="Arial-BoldMT" w:hAnsi="Arial-BoldMT" w:cs="Arial-BoldMT" w:eastAsia="Arial-BoldMT"/>
          <w:b w:val="true"/>
          <w:sz w:val="20"/>
        </w:rPr>
        <w:t>B.Sc In Bank Management</w:t>
        <w:br/>
      </w:r>
      <w:r>
        <w:rPr>
          <w:rFonts w:ascii="ArialMT" w:hAnsi="ArialMT" w:cs="ArialMT" w:eastAsia="ArialMT"/>
          <w:sz w:val="20"/>
        </w:rPr>
        <w:t>Faculty of Economic Sciences, Tehran</w:t>
      </w:r>
      <w:r>
        <w:tab/>
        <w:tab/>
        <w:t>2003-2007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1138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COVID-19 Pandemic and Indices Volatility: Evidence from GARCH Models. Mamilla Rajesh, Kathiravan Chinnadurai, Salamzadeh Aidin, Dana Leo Paul, Elheddad Mohamed (2023)., Journal of Risk and Financial Management, 16(10), 447.</w:t>
        <w:br/>
        <w:br/>
      </w:r>
      <w:r>
        <w:rPr>
          <w:rFonts w:ascii="Arial-BoldMT" w:hAnsi="Arial-BoldMT" w:cs="Arial-BoldMT" w:eastAsia="Arial-BoldMT"/>
          <w:b w:val="true"/>
          <w:sz w:val="20"/>
        </w:rPr>
        <w:t xml:space="preserve">2.  </w:t>
      </w:r>
      <w:r>
        <w:rPr>
          <w:rFonts w:ascii="Arial-BoldMT" w:hAnsi="Arial-BoldMT" w:cs="Arial-BoldMT" w:eastAsia="Arial-BoldMT"/>
          <w:sz w:val="20"/>
        </w:rPr>
        <w:t>Cognitions affecting innovation among generation Z entrepreneurs: the external enablement of digital infrastructure. Saeedikiya Mehrzad, Salamzadeh Aidin, Salamzadeh Yashar, Aeeni Zeynab (2023)., International Journal of Entrepreneurial Behaviour &amp; Research, 29(9).</w:t>
        <w:br/>
        <w:br/>
      </w:r>
      <w:r>
        <w:rPr>
          <w:rFonts w:ascii="Arial-BoldMT" w:hAnsi="Arial-BoldMT" w:cs="Arial-BoldMT" w:eastAsia="Arial-BoldMT"/>
          <w:b w:val="true"/>
          <w:sz w:val="20"/>
        </w:rPr>
        <w:t xml:space="preserve">3.  </w:t>
      </w:r>
      <w:r>
        <w:rPr>
          <w:rFonts w:ascii="Arial-BoldMT" w:hAnsi="Arial-BoldMT" w:cs="Arial-BoldMT" w:eastAsia="Arial-BoldMT"/>
          <w:sz w:val="20"/>
        </w:rPr>
        <w:t>Customers’ Satisfaction of E-Banking in Bangladesh: Do Service Quality and Customers’ Experiences Matter?. Bashir Md. Abdul, Haque Md. Alaul, Salamzadeh Aidin, Rahman Md. Mizanur (2023)., FinTech, 2(3), 657-667.</w:t>
        <w:br/>
        <w:br/>
      </w:r>
      <w:r>
        <w:rPr>
          <w:rFonts w:ascii="Arial-BoldMT" w:hAnsi="Arial-BoldMT" w:cs="Arial-BoldMT" w:eastAsia="Arial-BoldMT"/>
          <w:b w:val="true"/>
          <w:sz w:val="20"/>
        </w:rPr>
        <w:t xml:space="preserve">4.  </w:t>
      </w:r>
      <w:r>
        <w:rPr>
          <w:rFonts w:ascii="Arial-BoldMT" w:hAnsi="Arial-BoldMT" w:cs="Arial-BoldMT" w:eastAsia="Arial-BoldMT"/>
          <w:sz w:val="20"/>
        </w:rPr>
        <w:t>Financial Fraud and Credit Risk: Illicit Practices and Their Impact on Banking Stability. Afjal Mohd, Salamzadeh Aidin, Dana Leo Paul (2023)., Journal of Risk and Financial Management, 16(9), 386.</w:t>
        <w:br/>
        <w:br/>
      </w:r>
      <w:r>
        <w:rPr>
          <w:rFonts w:ascii="Arial-BoldMT" w:hAnsi="Arial-BoldMT" w:cs="Arial-BoldMT" w:eastAsia="Arial-BoldMT"/>
          <w:b w:val="true"/>
          <w:sz w:val="20"/>
        </w:rPr>
        <w:t xml:space="preserve">5.  </w:t>
      </w:r>
      <w:r>
        <w:rPr>
          <w:rFonts w:ascii="Arial-BoldMT" w:hAnsi="Arial-BoldMT" w:cs="Arial-BoldMT" w:eastAsia="Arial-BoldMT"/>
          <w:sz w:val="20"/>
        </w:rPr>
        <w:t>The Application of Strategic Foresight in Women's Entrepreneurship Development. Salamzadeh Aidin, Rezaei Haniye, Hadizadeh Morteza, Yasin Naveed, Ansari Golnoush (2023)., Journal of Women's Entrepreneurship and Education, 15(3-4), 16-36.</w:t>
        <w:br/>
        <w:br/>
      </w:r>
      <w:r>
        <w:rPr>
          <w:rFonts w:ascii="Arial-BoldMT" w:hAnsi="Arial-BoldMT" w:cs="Arial-BoldMT" w:eastAsia="Arial-BoldMT"/>
          <w:b w:val="true"/>
          <w:sz w:val="20"/>
        </w:rPr>
        <w:t xml:space="preserve">6.  </w:t>
      </w:r>
      <w:r>
        <w:rPr>
          <w:rFonts w:ascii="Arial-BoldMT" w:hAnsi="Arial-BoldMT" w:cs="Arial-BoldMT" w:eastAsia="Arial-BoldMT"/>
          <w:sz w:val="20"/>
        </w:rPr>
        <w:t>Evaluating the Enablers of Green Entrepreneurship in Circular Economy: Organizational Enablers in Focus. Soleimani Maryam, Mollaei Elahe, Hamidi Beinabaj Mojgan, Salamzadeh Aidin (2023)., SUSTAINABILITY, 15(14), 11253.</w:t>
        <w:br/>
        <w:br/>
      </w:r>
      <w:r>
        <w:rPr>
          <w:rFonts w:ascii="Arial-BoldMT" w:hAnsi="Arial-BoldMT" w:cs="Arial-BoldMT" w:eastAsia="Arial-BoldMT"/>
          <w:b w:val="true"/>
          <w:sz w:val="20"/>
        </w:rPr>
        <w:t xml:space="preserve">7.  </w:t>
      </w:r>
      <w:r>
        <w:rPr>
          <w:rFonts w:ascii="Arial-BoldMT" w:hAnsi="Arial-BoldMT" w:cs="Arial-BoldMT" w:eastAsia="Arial-BoldMT"/>
          <w:sz w:val="20"/>
        </w:rPr>
        <w:t>Human capital and the performance of Iranian digital startups: the moderating role of knowledge sharing behaviour. Salamzadeh Aidin, Tajpour Mehdi, hosseini elaheh, Salem Brahmi Mohsen (2023)., International Journal of Public Sector Performance Management, 12(1/2), 171-186.</w:t>
        <w:br/>
        <w:br/>
      </w:r>
      <w:r>
        <w:rPr>
          <w:rFonts w:ascii="Arial-BoldMT" w:hAnsi="Arial-BoldMT" w:cs="Arial-BoldMT" w:eastAsia="Arial-BoldMT"/>
          <w:b w:val="true"/>
          <w:sz w:val="20"/>
        </w:rPr>
        <w:t xml:space="preserve">8.  </w:t>
      </w:r>
      <w:r>
        <w:rPr>
          <w:rFonts w:ascii="Arial-BoldMT" w:hAnsi="Arial-BoldMT" w:cs="Arial-BoldMT" w:eastAsia="Arial-BoldMT"/>
          <w:sz w:val="20"/>
        </w:rPr>
        <w:t>Intellectual capital and sustainable startup performance: A bibliometric analysis. Nalakam Paramba Jumana, Salamzadeh Aidin, Karuthedath Samsudheen, Rahman Md. Mizanur (2023)., Heritage and Sustainable Development, 5(1), 19-32.</w:t>
        <w:br/>
        <w:br/>
      </w:r>
      <w:r>
        <w:rPr>
          <w:rFonts w:ascii="Arial-BoldMT" w:hAnsi="Arial-BoldMT" w:cs="Arial-BoldMT" w:eastAsia="Arial-BoldMT"/>
          <w:b w:val="true"/>
          <w:sz w:val="20"/>
        </w:rPr>
        <w:t xml:space="preserve">9.  </w:t>
      </w:r>
      <w:r>
        <w:rPr>
          <w:rFonts w:ascii="Arial-BoldMT" w:hAnsi="Arial-BoldMT" w:cs="Arial-BoldMT" w:eastAsia="Arial-BoldMT"/>
          <w:sz w:val="20"/>
        </w:rPr>
        <w:t>The influence of entrepreneurial culture and organizational learning on entrepreneurial orientation: the case of new technology-based firms in Iran. Yazdanpanah Yasaman, Toghraee Mohamad Taghi, Salamzadeh Aidin, Scott Jonathan M., Palalic Ramo (2023)., International Journal of Entrepreneurial Behaviour &amp; Research, 29(11), 1181-1203.</w:t>
        <w:br/>
        <w:br/>
      </w:r>
      <w:r>
        <w:rPr>
          <w:rFonts w:ascii="Arial-BoldMT" w:hAnsi="Arial-BoldMT" w:cs="Arial-BoldMT" w:eastAsia="Arial-BoldMT"/>
          <w:b w:val="true"/>
          <w:sz w:val="20"/>
        </w:rPr>
        <w:t xml:space="preserve">10.  </w:t>
      </w:r>
      <w:r>
        <w:rPr>
          <w:rFonts w:ascii="Arial-BoldMT" w:hAnsi="Arial-BoldMT" w:cs="Arial-BoldMT" w:eastAsia="Arial-BoldMT"/>
          <w:sz w:val="20"/>
        </w:rPr>
        <w:t>Grey Markets Formation Emanating from Economic Fluctuations and Customs Gaps (Case: Samsung Home Appliances). صالحی فرانک, غریب نواز نادر, Salamzadeh Aidin (2023)., Journal Of Business Management, 15(1), 111-130.</w:t>
        <w:br/>
        <w:br/>
      </w:r>
      <w:r>
        <w:rPr>
          <w:rFonts w:ascii="Arial-BoldMT" w:hAnsi="Arial-BoldMT" w:cs="Arial-BoldMT" w:eastAsia="Arial-BoldMT"/>
          <w:b w:val="true"/>
          <w:sz w:val="20"/>
        </w:rPr>
        <w:t xml:space="preserve">11.  </w:t>
      </w:r>
      <w:r>
        <w:rPr>
          <w:rFonts w:ascii="Arial-BoldMT" w:hAnsi="Arial-BoldMT" w:cs="Arial-BoldMT" w:eastAsia="Arial-BoldMT"/>
          <w:sz w:val="20"/>
        </w:rPr>
        <w:t>ChatGPT and Academic Research: A Review and Recommendations Based on Practical Examples. Rahman Md. Mizanur, Terano Harold Jan R., Rahman Md Nafizur, Salamzadeh Aidin, Rahaman Md. Saidur (2023)., Journal of Education, Management and Development Studies, 3(1), 1-12.</w:t>
        <w:br/>
        <w:br/>
      </w:r>
      <w:r>
        <w:rPr>
          <w:rFonts w:ascii="Arial-BoldMT" w:hAnsi="Arial-BoldMT" w:cs="Arial-BoldMT" w:eastAsia="Arial-BoldMT"/>
          <w:b w:val="true"/>
          <w:sz w:val="20"/>
        </w:rPr>
        <w:t xml:space="preserve">12.  </w:t>
      </w:r>
      <w:r>
        <w:rPr>
          <w:rFonts w:ascii="Arial-BoldMT" w:hAnsi="Arial-BoldMT" w:cs="Arial-BoldMT" w:eastAsia="Arial-BoldMT"/>
          <w:sz w:val="20"/>
        </w:rPr>
        <w:t>Examining the effect of business model innovation on crisis management: the mediating role of entrepreneurial capability, resilience and business performance. Salamzadeh Aidin, مرتضوی سمیرا سادات, Hadizadeh Morteza, Braga Vitor (2023)., Innovation &amp; Management Review, 20(2), 132-146.</w:t>
        <w:br/>
        <w:br/>
      </w:r>
      <w:r>
        <w:rPr>
          <w:rFonts w:ascii="Arial-BoldMT" w:hAnsi="Arial-BoldMT" w:cs="Arial-BoldMT" w:eastAsia="Arial-BoldMT"/>
          <w:b w:val="true"/>
          <w:sz w:val="20"/>
        </w:rPr>
        <w:t xml:space="preserve">13.  </w:t>
      </w:r>
      <w:r>
        <w:rPr>
          <w:rFonts w:ascii="Arial-BoldMT" w:hAnsi="Arial-BoldMT" w:cs="Arial-BoldMT" w:eastAsia="Arial-BoldMT"/>
          <w:sz w:val="20"/>
        </w:rPr>
        <w:t>A self‑employed taxpayer experimental study on trust, power, and tax compliance in eleven countries. Batrancea Larissa M., Nichita Anca, De Agostini Ruggero, Narcizo Fabricio Batista, Forte Denis, Mamede Samuel de Paiva Neves, Roux-Cesar Ana Maria, Nedev Bozhidar, Vitek Leos, Pantya Jozsef, Salamzadeh Aidin, Nduk Eleanya K., Kudla Janusz, Kopyt Mateusz, Pacheco Luis, Maldonado Isabel, Isaga Nsubili, Benk Serkan, Budak Tamer (2022)., Financial Innovation, 8(1), 96.</w:t>
        <w:br/>
        <w:br/>
      </w:r>
      <w:r>
        <w:rPr>
          <w:rFonts w:ascii="Arial-BoldMT" w:hAnsi="Arial-BoldMT" w:cs="Arial-BoldMT" w:eastAsia="Arial-BoldMT"/>
          <w:b w:val="true"/>
          <w:sz w:val="20"/>
        </w:rPr>
        <w:t xml:space="preserve">14.  </w:t>
      </w:r>
      <w:r>
        <w:rPr>
          <w:rFonts w:ascii="Arial-BoldMT" w:hAnsi="Arial-BoldMT" w:cs="Arial-BoldMT" w:eastAsia="Arial-BoldMT"/>
          <w:sz w:val="20"/>
        </w:rPr>
        <w:t>Sustainability-Oriented Innovation Foresight in International New Technology Based Firms. Salamzadeh Aidin, Hadizadeh Morteza, Rastgoo Niloofar, Rahman Md. Mizanur, Radfard Soodabeh (2022)., sustainability, 14(20), 13501.</w:t>
        <w:br/>
        <w:br/>
      </w:r>
      <w:r>
        <w:rPr>
          <w:rFonts w:ascii="Arial-BoldMT" w:hAnsi="Arial-BoldMT" w:cs="Arial-BoldMT" w:eastAsia="Arial-BoldMT"/>
          <w:b w:val="true"/>
          <w:sz w:val="20"/>
        </w:rPr>
        <w:t xml:space="preserve">15.  </w:t>
      </w:r>
      <w:r>
        <w:rPr>
          <w:rFonts w:ascii="Arial-BoldMT" w:hAnsi="Arial-BoldMT" w:cs="Arial-BoldMT" w:eastAsia="Arial-BoldMT"/>
          <w:sz w:val="20"/>
        </w:rPr>
        <w:t>Social Networks Marketing, Value Co-Creation, and Consumer Purchase Behavior: Combining PLS-SEM and NCA. Arbabi Farzin, Khansari Seyed Mohammad, Salamzadeh Aidin, Gholampour Abbas, Ebrahimi Pejman, Fekete-Farkas Maria (2022)., Journal of Risk and Financial Management, 15(10), 440.</w:t>
        <w:br/>
        <w:br/>
      </w:r>
      <w:r>
        <w:rPr>
          <w:rFonts w:ascii="Arial-BoldMT" w:hAnsi="Arial-BoldMT" w:cs="Arial-BoldMT" w:eastAsia="Arial-BoldMT"/>
          <w:b w:val="true"/>
          <w:sz w:val="20"/>
        </w:rPr>
        <w:t xml:space="preserve">16.  </w:t>
      </w:r>
      <w:r>
        <w:rPr>
          <w:rFonts w:ascii="Arial-BoldMT" w:hAnsi="Arial-BoldMT" w:cs="Arial-BoldMT" w:eastAsia="Arial-BoldMT"/>
          <w:sz w:val="20"/>
        </w:rPr>
        <w:t>Grocery Apps and Consumer Purchase Behavior: Application of Gaussian Mixture Model and Multi-Layer Perceptron Algorithm. Salamzadeh Aidin, Ebrahimi Pejman, Soleimani Maryam, Maria Fekete-Farkas Maria (2022)., Journal of Risk and Financial Management, 15(10), 424.</w:t>
        <w:br/>
        <w:br/>
      </w:r>
      <w:r>
        <w:rPr>
          <w:rFonts w:ascii="Arial-BoldMT" w:hAnsi="Arial-BoldMT" w:cs="Arial-BoldMT" w:eastAsia="Arial-BoldMT"/>
          <w:b w:val="true"/>
          <w:sz w:val="20"/>
        </w:rPr>
        <w:t xml:space="preserve">17.  </w:t>
      </w:r>
      <w:r>
        <w:rPr>
          <w:rFonts w:ascii="Arial-BoldMT" w:hAnsi="Arial-BoldMT" w:cs="Arial-BoldMT" w:eastAsia="Arial-BoldMT"/>
          <w:sz w:val="20"/>
        </w:rPr>
        <w:t>Investigating the Relationship between Strategic Foresight and Media Technologies in Business Models. Salamzadeh Aidin, Hadizadeh Morteza, Mortazavi Fateme sadat (2022)., Media Management Review, 1(2), 171-194.</w:t>
        <w:br/>
        <w:br/>
      </w:r>
      <w:r>
        <w:rPr>
          <w:rFonts w:ascii="Arial-BoldMT" w:hAnsi="Arial-BoldMT" w:cs="Arial-BoldMT" w:eastAsia="Arial-BoldMT"/>
          <w:b w:val="true"/>
          <w:sz w:val="20"/>
        </w:rPr>
        <w:t xml:space="preserve">18.  </w:t>
      </w:r>
      <w:r>
        <w:rPr>
          <w:rFonts w:ascii="Arial-BoldMT" w:hAnsi="Arial-BoldMT" w:cs="Arial-BoldMT" w:eastAsia="Arial-BoldMT"/>
          <w:sz w:val="20"/>
        </w:rPr>
        <w:t>Antecedents of Entrepreneurial Intentions of Female Undergraduate Students in Bangladesh: A Covariance-Based Structural Equation Modeling Approach. Rahman Md. Mizanur, Salamzadeh Aidin, Tabash Mosab I. (2022)., Journal of Women's Entrepreneurship and Education, 14(1-2), 137-153.</w:t>
        <w:br/>
        <w:br/>
      </w:r>
      <w:r>
        <w:rPr>
          <w:rFonts w:ascii="Arial-BoldMT" w:hAnsi="Arial-BoldMT" w:cs="Arial-BoldMT" w:eastAsia="Arial-BoldMT"/>
          <w:b w:val="true"/>
          <w:sz w:val="20"/>
        </w:rPr>
        <w:t xml:space="preserve">19.  </w:t>
      </w:r>
      <w:r>
        <w:rPr>
          <w:rFonts w:ascii="Arial-BoldMT" w:hAnsi="Arial-BoldMT" w:cs="Arial-BoldMT" w:eastAsia="Arial-BoldMT"/>
          <w:sz w:val="20"/>
        </w:rPr>
        <w:t>Entrepreneurship Education and Graduates’ Entrepreneurial Intentions: Does Gender Matter? A Multi-Group Analysis using AMOS. Ramadani Veland, Rahman Md. Mizanur, Salamzadeh Aidin, Rahaman Md. Saidur, Abazi-Alili Hyrije (2022)., TECHNOLOGICAL FORECASTING AND SOCIAL CHANGE, 180(1), 121693.</w:t>
        <w:br/>
        <w:br/>
      </w:r>
      <w:r>
        <w:rPr>
          <w:rFonts w:ascii="Arial-BoldMT" w:hAnsi="Arial-BoldMT" w:cs="Arial-BoldMT" w:eastAsia="Arial-BoldMT"/>
          <w:b w:val="true"/>
          <w:sz w:val="20"/>
        </w:rPr>
        <w:t xml:space="preserve">20.  </w:t>
      </w:r>
      <w:r>
        <w:rPr>
          <w:rFonts w:ascii="Arial-BoldMT" w:hAnsi="Arial-BoldMT" w:cs="Arial-BoldMT" w:eastAsia="Arial-BoldMT"/>
          <w:sz w:val="20"/>
        </w:rPr>
        <w:t>The Impact of Tourism Events on Destination Selection: The Mediating Role of Social Media. Salamzadeh Aidin, Tajpour Mehdi, Hosseini Elahe (2022)., Media Management Review, 1(1).</w:t>
        <w:br/>
        <w:br/>
      </w:r>
      <w:r>
        <w:rPr>
          <w:rFonts w:ascii="Arial-BoldMT" w:hAnsi="Arial-BoldMT" w:cs="Arial-BoldMT" w:eastAsia="Arial-BoldMT"/>
          <w:b w:val="true"/>
          <w:sz w:val="20"/>
        </w:rPr>
        <w:t xml:space="preserve">21.  </w:t>
      </w:r>
      <w:r>
        <w:rPr>
          <w:rFonts w:ascii="Arial-BoldMT" w:hAnsi="Arial-BoldMT" w:cs="Arial-BoldMT" w:eastAsia="Arial-BoldMT"/>
          <w:sz w:val="20"/>
        </w:rPr>
        <w:t>Sampling Techniques (Probability) for Quantitative Social Science Researchers: A Conceptual Guidelines with Examples. Rahman Md. Mizanur, Tabash Mosab I., Salamzadeh Aidin, Abduli Selajdin, Rahaman Md. Saidur (2022)., SEEU Review, 17(1), 42-51.</w:t>
        <w:br/>
        <w:br/>
      </w:r>
      <w:r>
        <w:rPr>
          <w:rFonts w:ascii="Arial-BoldMT" w:hAnsi="Arial-BoldMT" w:cs="Arial-BoldMT" w:eastAsia="Arial-BoldMT"/>
          <w:b w:val="true"/>
          <w:sz w:val="20"/>
        </w:rPr>
        <w:t xml:space="preserve">22.  </w:t>
      </w:r>
      <w:r>
        <w:rPr>
          <w:rFonts w:ascii="Arial-BoldMT" w:hAnsi="Arial-BoldMT" w:cs="Arial-BoldMT" w:eastAsia="Arial-BoldMT"/>
          <w:sz w:val="20"/>
        </w:rPr>
        <w:t>Urban entrepreneurship and sustainable businesses in smart cities: Exploring the role of digital technologies. Dana Leo Paul, Salamzadeh Aidin, Hadizadeh Morteza, Heydari Ghazaleh, Shamsoddin Soroush (2022)., Sustainable Technology and Entrepreneurship, 1(2), 100016.</w:t>
        <w:br/>
        <w:br/>
      </w:r>
      <w:r>
        <w:rPr>
          <w:rFonts w:ascii="Arial-BoldMT" w:hAnsi="Arial-BoldMT" w:cs="Arial-BoldMT" w:eastAsia="Arial-BoldMT"/>
          <w:b w:val="true"/>
          <w:sz w:val="20"/>
        </w:rPr>
        <w:t xml:space="preserve">23.  </w:t>
      </w:r>
      <w:r>
        <w:rPr>
          <w:rFonts w:ascii="Arial-BoldMT" w:hAnsi="Arial-BoldMT" w:cs="Arial-BoldMT" w:eastAsia="Arial-BoldMT"/>
          <w:sz w:val="20"/>
        </w:rPr>
        <w:t>The Economic Resilience-Entrepreneurship Nexus. Salamzadeh Aidin, Radovic Markovic Mirjana, Salamzadeh Yashar (2022)., Journal of Entrepreneurship and Business Resilience, 5(1), 7-12.</w:t>
        <w:br/>
        <w:br/>
      </w:r>
      <w:r>
        <w:rPr>
          <w:rFonts w:ascii="Arial-BoldMT" w:hAnsi="Arial-BoldMT" w:cs="Arial-BoldMT" w:eastAsia="Arial-BoldMT"/>
          <w:b w:val="true"/>
          <w:sz w:val="20"/>
        </w:rPr>
        <w:t xml:space="preserve">24.  </w:t>
      </w:r>
      <w:r>
        <w:rPr>
          <w:rFonts w:ascii="Arial-BoldMT" w:hAnsi="Arial-BoldMT" w:cs="Arial-BoldMT" w:eastAsia="Arial-BoldMT"/>
          <w:sz w:val="20"/>
        </w:rPr>
        <w:t>Startups and Consumer Purchase Behavior: Application of Support Vector Machine Algorithm.  Pejman Ebrahimi, Salamzadeh Aidin, Soleimani Maryam, Khansari Seyed Mohammad, Zare Hadi, Fekete-Farkas Maria (2022)., Big Data and Cognitive Computing, 6(2), 34.</w:t>
        <w:br/>
        <w:br/>
      </w:r>
      <w:r>
        <w:rPr>
          <w:rFonts w:ascii="Arial-BoldMT" w:hAnsi="Arial-BoldMT" w:cs="Arial-BoldMT" w:eastAsia="Arial-BoldMT"/>
          <w:b w:val="true"/>
          <w:sz w:val="20"/>
        </w:rPr>
        <w:t xml:space="preserve">25.  </w:t>
      </w:r>
      <w:r>
        <w:rPr>
          <w:rFonts w:ascii="Arial-BoldMT" w:hAnsi="Arial-BoldMT" w:cs="Arial-BoldMT" w:eastAsia="Arial-BoldMT"/>
          <w:sz w:val="20"/>
        </w:rPr>
        <w:t>Resilient, Smart and Green Cities: Theoretical Aproach. Radovic Markovic Mirjana, Salamzadeh Aidin, Vujicic Sladana (2022)., Journal of Entrepreneurship and Business Resilience, 5(1), 41-47.</w:t>
        <w:br/>
        <w:br/>
      </w:r>
      <w:r>
        <w:rPr>
          <w:rFonts w:ascii="Arial-BoldMT" w:hAnsi="Arial-BoldMT" w:cs="Arial-BoldMT" w:eastAsia="Arial-BoldMT"/>
          <w:b w:val="true"/>
          <w:sz w:val="20"/>
        </w:rPr>
        <w:t xml:space="preserve">26.  </w:t>
      </w:r>
      <w:r>
        <w:rPr>
          <w:rFonts w:ascii="Arial-BoldMT" w:hAnsi="Arial-BoldMT" w:cs="Arial-BoldMT" w:eastAsia="Arial-BoldMT"/>
          <w:sz w:val="20"/>
        </w:rPr>
        <w:t>Entrepreneurial universities and social capital: The moderating role of entrepreneurial intention in the Malaysian context. Salamzadeh Yashar, Sangosanya Taofeek Adeyemi, Salamzadeh Aidin, Braga Vitor (2022)., International Journal of Management Education, 20(1), 100609.</w:t>
        <w:br/>
        <w:br/>
      </w:r>
      <w:r>
        <w:rPr>
          <w:rFonts w:ascii="Arial-BoldMT" w:hAnsi="Arial-BoldMT" w:cs="Arial-BoldMT" w:eastAsia="Arial-BoldMT"/>
          <w:b w:val="true"/>
          <w:sz w:val="20"/>
        </w:rPr>
        <w:t xml:space="preserve">27.  </w:t>
      </w:r>
      <w:r>
        <w:rPr>
          <w:rFonts w:ascii="Arial-BoldMT" w:hAnsi="Arial-BoldMT" w:cs="Arial-BoldMT" w:eastAsia="Arial-BoldMT"/>
          <w:sz w:val="20"/>
        </w:rPr>
        <w:t>Digital leadership and organizational capabilities in manufacturing industry: A study in Malaysian context. Jagadisen Mira Sharvina A/P, Salamzadeh Yashar, Sharafi Farzad Fatemeh, Salamzadeh Aidin, Palalic Ramo (2022)., Periodicals of Engineering and Natural Sciences, 10(1), 195-211.</w:t>
        <w:br/>
        <w:br/>
      </w:r>
      <w:r>
        <w:rPr>
          <w:rFonts w:ascii="Arial-BoldMT" w:hAnsi="Arial-BoldMT" w:cs="Arial-BoldMT" w:eastAsia="Arial-BoldMT"/>
          <w:b w:val="true"/>
          <w:sz w:val="20"/>
        </w:rPr>
        <w:t xml:space="preserve">28.  </w:t>
      </w:r>
      <w:r>
        <w:rPr>
          <w:rFonts w:ascii="Arial-BoldMT" w:hAnsi="Arial-BoldMT" w:cs="Arial-BoldMT" w:eastAsia="Arial-BoldMT"/>
          <w:sz w:val="20"/>
        </w:rPr>
        <w:t>The effect of internal branding on organisational financial performance and brand loyalty: mediating role of psychological empowerment. Soleimani Maryam, Dana Leo Paul, Salamzadeh Aidin, Bouzari Parisa,  Pejman Ebrahimi (2022)., Journal of Asian Business and Economic Studies, ahead-of-print(ahead-of-print).</w:t>
        <w:br/>
        <w:br/>
      </w:r>
      <w:r>
        <w:rPr>
          <w:rFonts w:ascii="Arial-BoldMT" w:hAnsi="Arial-BoldMT" w:cs="Arial-BoldMT" w:eastAsia="Arial-BoldMT"/>
          <w:b w:val="true"/>
          <w:sz w:val="20"/>
        </w:rPr>
        <w:t xml:space="preserve">29.  </w:t>
      </w:r>
      <w:r>
        <w:rPr>
          <w:rFonts w:ascii="Arial-BoldMT" w:hAnsi="Arial-BoldMT" w:cs="Arial-BoldMT" w:eastAsia="Arial-BoldMT"/>
          <w:sz w:val="20"/>
        </w:rPr>
        <w:t>The study of knowledge employee voice among the knowledge-based companies: the case of an emerging economy. Hosseini Elahe, Saeida Ardakani Saeid, Sabokro Mehdi, Salamzadeh Aidin (2022)., REGE-Revista de Gestao, ahead-of-print(ahead-of-print).</w:t>
        <w:br/>
        <w:br/>
      </w:r>
      <w:r>
        <w:rPr>
          <w:rFonts w:ascii="Arial-BoldMT" w:hAnsi="Arial-BoldMT" w:cs="Arial-BoldMT" w:eastAsia="Arial-BoldMT"/>
          <w:b w:val="true"/>
          <w:sz w:val="20"/>
        </w:rPr>
        <w:t xml:space="preserve">30.  </w:t>
      </w:r>
      <w:r>
        <w:rPr>
          <w:rFonts w:ascii="Arial-BoldMT" w:hAnsi="Arial-BoldMT" w:cs="Arial-BoldMT" w:eastAsia="Arial-BoldMT"/>
          <w:sz w:val="20"/>
        </w:rPr>
        <w:t>Investigating the Impact of International Markets and New Digital Technologies on Business Innovation in Emerging Markets. Dana Leo Paul, Salamzadeh Aidin, مرتضوی سمیرا سادات, هادی زاده مرتضی (2022)., sustainability, 14(2), 983.</w:t>
        <w:br/>
        <w:br/>
      </w:r>
      <w:r>
        <w:rPr>
          <w:rFonts w:ascii="Arial-BoldMT" w:hAnsi="Arial-BoldMT" w:cs="Arial-BoldMT" w:eastAsia="Arial-BoldMT"/>
          <w:b w:val="true"/>
          <w:sz w:val="20"/>
        </w:rPr>
        <w:t xml:space="preserve">31.  </w:t>
      </w:r>
      <w:r>
        <w:rPr>
          <w:rFonts w:ascii="Arial-BoldMT" w:hAnsi="Arial-BoldMT" w:cs="Arial-BoldMT" w:eastAsia="Arial-BoldMT"/>
          <w:sz w:val="20"/>
        </w:rPr>
        <w:t>Strategic Futures Studies and Entrepreneurial Resiliency: A Focus on Digital Technology Trends and Emerging Markets. Dana Leo Paul, Salamzadeh Aidin, مرتضوی سمیرا سادات, هادی زاده مرتضی, Zolfaghari Mahnaz (2022)., Tec Empresarial, 16(1), 87-100.</w:t>
        <w:br/>
        <w:br/>
      </w:r>
      <w:r>
        <w:rPr>
          <w:rFonts w:ascii="Arial-BoldMT" w:hAnsi="Arial-BoldMT" w:cs="Arial-BoldMT" w:eastAsia="Arial-BoldMT"/>
          <w:b w:val="true"/>
          <w:sz w:val="20"/>
        </w:rPr>
        <w:t xml:space="preserve">32.  </w:t>
      </w:r>
      <w:r>
        <w:rPr>
          <w:rFonts w:ascii="Arial-BoldMT" w:hAnsi="Arial-BoldMT" w:cs="Arial-BoldMT" w:eastAsia="Arial-BoldMT"/>
          <w:sz w:val="20"/>
        </w:rPr>
        <w:t>POSITIVE CONSEQUENCES OF COVID-19 PANDEMIC: REFLECTIONS BASED ON UNIVERSITY STUDENTS’ COMMUNITY IN BANGLADESH. Rahman Md. Mizanur, Rahaman Md. Saidur, Salamzadeh Aidin, Jantan Amer Hamzah (2021)., International Review, 10(3/4), 77-86.</w:t>
        <w:br/>
        <w:br/>
      </w:r>
      <w:r>
        <w:rPr>
          <w:rFonts w:ascii="Arial-BoldMT" w:hAnsi="Arial-BoldMT" w:cs="Arial-BoldMT" w:eastAsia="Arial-BoldMT"/>
          <w:b w:val="true"/>
          <w:sz w:val="20"/>
        </w:rPr>
        <w:t xml:space="preserve">33.  </w:t>
      </w:r>
      <w:r>
        <w:rPr>
          <w:rFonts w:ascii="Arial-BoldMT" w:hAnsi="Arial-BoldMT" w:cs="Arial-BoldMT" w:eastAsia="Arial-BoldMT"/>
          <w:sz w:val="20"/>
        </w:rPr>
        <w:t>Resilience and Knowledge-Based Firms’ Performance: The Mediating Role of Entrepreneurial Thinking. Hosseini Elaheh, Tajpour Mehdi, Salamzadeh Aidin, Kawamorita Hiroko, Demiryurek Kursat (2021)., Journal of Entrepreneurship and Business Resilience, 4(2), 7-29.</w:t>
        <w:br/>
        <w:br/>
      </w:r>
      <w:r>
        <w:rPr>
          <w:rFonts w:ascii="Arial-BoldMT" w:hAnsi="Arial-BoldMT" w:cs="Arial-BoldMT" w:eastAsia="Arial-BoldMT"/>
          <w:b w:val="true"/>
          <w:sz w:val="20"/>
        </w:rPr>
        <w:t xml:space="preserve">34.  </w:t>
      </w:r>
      <w:r>
        <w:rPr>
          <w:rFonts w:ascii="Arial-BoldMT" w:hAnsi="Arial-BoldMT" w:cs="Arial-BoldMT" w:eastAsia="Arial-BoldMT"/>
          <w:sz w:val="20"/>
        </w:rPr>
        <w:t>Realization of online entrepreneurship education based on new digital technologies in Iran: A scenario planning approach. Salamzadeh Aidin, هادی زاده مرتضی, مرتضوی سمیرا سادات (2021)., Entrepreneurship Development, 14(3), 481-500.</w:t>
        <w:br/>
        <w:br/>
      </w:r>
      <w:r>
        <w:rPr>
          <w:rFonts w:ascii="Arial-BoldMT" w:hAnsi="Arial-BoldMT" w:cs="Arial-BoldMT" w:eastAsia="Arial-BoldMT"/>
          <w:b w:val="true"/>
          <w:sz w:val="20"/>
        </w:rPr>
        <w:t xml:space="preserve">35.  </w:t>
      </w:r>
      <w:r>
        <w:rPr>
          <w:rFonts w:ascii="Arial-BoldMT" w:hAnsi="Arial-BoldMT" w:cs="Arial-BoldMT" w:eastAsia="Arial-BoldMT"/>
          <w:sz w:val="20"/>
        </w:rPr>
        <w:t>Online Social Networks and Women’s Entrepreneurship: A Comparative Study between Iran and Hungary. Bouzari Parisa, Salamzadeh Aidin, Soleimani Maryam, Ebrahimi Pejman (2021)., Journal of Women's Entrepreneurship and Education, 13(3-4), 61-75.</w:t>
        <w:br/>
        <w:br/>
      </w:r>
      <w:r>
        <w:rPr>
          <w:rFonts w:ascii="Arial-BoldMT" w:hAnsi="Arial-BoldMT" w:cs="Arial-BoldMT" w:eastAsia="Arial-BoldMT"/>
          <w:b w:val="true"/>
          <w:sz w:val="20"/>
        </w:rPr>
        <w:t xml:space="preserve">36.  </w:t>
      </w:r>
      <w:r>
        <w:rPr>
          <w:rFonts w:ascii="Arial-BoldMT" w:hAnsi="Arial-BoldMT" w:cs="Arial-BoldMT" w:eastAsia="Arial-BoldMT"/>
          <w:sz w:val="20"/>
        </w:rPr>
        <w:t>The impact of business process reengineering on organizational performance during the coronavirus pandemic: moderating role of strategic thinking. Shahul Hameed Nur Shahira, Salamzadeh Yashar, Abdul Rahim Noor Fareen, Salamzadeh Aidin (2021)., Foresight, ahead-of-print(ahead-of-print).</w:t>
        <w:br/>
        <w:br/>
      </w:r>
      <w:r>
        <w:rPr>
          <w:rFonts w:ascii="Arial-BoldMT" w:hAnsi="Arial-BoldMT" w:cs="Arial-BoldMT" w:eastAsia="Arial-BoldMT"/>
          <w:b w:val="true"/>
          <w:sz w:val="20"/>
        </w:rPr>
        <w:t xml:space="preserve">37.  </w:t>
      </w:r>
      <w:r>
        <w:rPr>
          <w:rFonts w:ascii="Arial-BoldMT" w:hAnsi="Arial-BoldMT" w:cs="Arial-BoldMT" w:eastAsia="Arial-BoldMT"/>
          <w:sz w:val="20"/>
        </w:rPr>
        <w:t>The Impact of Entrepreneurial Education on Technology-Based Enterprises Development: The Mediating Role of Motivation. Dana Leo Paul, Tajpour Mehdi, Salamzadeh Aidin, Hosseini Elahe, Zolfaghari Mahnaz (2021)., Administrative Sciences, 11(4), 105.</w:t>
        <w:br/>
        <w:br/>
      </w:r>
      <w:r>
        <w:rPr>
          <w:rFonts w:ascii="Arial-BoldMT" w:hAnsi="Arial-BoldMT" w:cs="Arial-BoldMT" w:eastAsia="Arial-BoldMT"/>
          <w:b w:val="true"/>
          <w:sz w:val="20"/>
        </w:rPr>
        <w:t xml:space="preserve">38.  </w:t>
      </w:r>
      <w:r>
        <w:rPr>
          <w:rFonts w:ascii="Arial-BoldMT" w:hAnsi="Arial-BoldMT" w:cs="Arial-BoldMT" w:eastAsia="Arial-BoldMT"/>
          <w:sz w:val="20"/>
        </w:rPr>
        <w:t>Unboxing organisational complexity: how does it affect business performance during the COVID-19 pandemic?. Pereira Jorgina, Braga Vitor, Correia Aldina, Salamzadeh Aidin (2021)., Journal of Entrepreneurship and Public Policy, 10(3), 424-444.</w:t>
        <w:br/>
        <w:br/>
      </w:r>
      <w:r>
        <w:rPr>
          <w:rFonts w:ascii="Arial-BoldMT" w:hAnsi="Arial-BoldMT" w:cs="Arial-BoldMT" w:eastAsia="Arial-BoldMT"/>
          <w:b w:val="true"/>
          <w:sz w:val="20"/>
        </w:rPr>
        <w:t xml:space="preserve">39.  </w:t>
      </w:r>
      <w:r>
        <w:rPr>
          <w:rFonts w:ascii="Arial-BoldMT" w:hAnsi="Arial-BoldMT" w:cs="Arial-BoldMT" w:eastAsia="Arial-BoldMT"/>
          <w:sz w:val="20"/>
        </w:rPr>
        <w:t>Social Networks Marketing and Hungarian Online Consumer Purchase Behavior: The Microeconomics Strategic View Based on IPMA Matrix. Ebrahimi Pejman, Salamzadeh Aidin, Gholampour Abbas, Fekete-Farkas Maria (2021)., Academy of Strategic Management Journal, 20(4), 1-7.</w:t>
        <w:br/>
        <w:br/>
      </w:r>
      <w:r>
        <w:rPr>
          <w:rFonts w:ascii="Arial-BoldMT" w:hAnsi="Arial-BoldMT" w:cs="Arial-BoldMT" w:eastAsia="Arial-BoldMT"/>
          <w:b w:val="true"/>
          <w:sz w:val="20"/>
        </w:rPr>
        <w:t xml:space="preserve">40.  </w:t>
      </w:r>
      <w:r>
        <w:rPr>
          <w:rFonts w:ascii="Arial-BoldMT" w:hAnsi="Arial-BoldMT" w:cs="Arial-BoldMT" w:eastAsia="Arial-BoldMT"/>
          <w:sz w:val="20"/>
        </w:rPr>
        <w:t>An AHP Approach to Identify the Barriers of Sustainable Geotourism Development in Iran: an Economic View. Salamzadeh Aidin, Ebrahimi Pejman, Soleimani Maryam, Fekete Farkas Maria (2021)., Geoheritage, 13(3).</w:t>
        <w:br/>
        <w:br/>
      </w:r>
      <w:r>
        <w:rPr>
          <w:rFonts w:ascii="Arial-BoldMT" w:hAnsi="Arial-BoldMT" w:cs="Arial-BoldMT" w:eastAsia="Arial-BoldMT"/>
          <w:b w:val="true"/>
          <w:sz w:val="20"/>
        </w:rPr>
        <w:t xml:space="preserve">41.  </w:t>
      </w:r>
      <w:r>
        <w:rPr>
          <w:rFonts w:ascii="Arial-BoldMT" w:hAnsi="Arial-BoldMT" w:cs="Arial-BoldMT" w:eastAsia="Arial-BoldMT"/>
          <w:sz w:val="20"/>
        </w:rPr>
        <w:t>Investigating social capital, trust and commitment in family business: case of media firms. Tajpour Mehdi, Salamzadeh Aidin, Salamzadeh Yashar, Braga Vitor (2021)., Journal of Family Business Management, ahead-of-print(ahead-of-print).</w:t>
        <w:br/>
        <w:br/>
      </w:r>
      <w:r>
        <w:rPr>
          <w:rFonts w:ascii="Arial-BoldMT" w:hAnsi="Arial-BoldMT" w:cs="Arial-BoldMT" w:eastAsia="Arial-BoldMT"/>
          <w:b w:val="true"/>
          <w:sz w:val="20"/>
        </w:rPr>
        <w:t xml:space="preserve">42.  </w:t>
      </w:r>
      <w:r>
        <w:rPr>
          <w:rFonts w:ascii="Arial-BoldMT" w:hAnsi="Arial-BoldMT" w:cs="Arial-BoldMT" w:eastAsia="Arial-BoldMT"/>
          <w:sz w:val="20"/>
        </w:rPr>
        <w:t>Identification of the Challenges of Media Startup Creation in Iran. Salamzadeh Aidin, Tajpour Mehdi (2021)., Entrepreneurship Development, 13(4), 561-580.</w:t>
        <w:br/>
        <w:br/>
      </w:r>
      <w:r>
        <w:rPr>
          <w:rFonts w:ascii="Arial-BoldMT" w:hAnsi="Arial-BoldMT" w:cs="Arial-BoldMT" w:eastAsia="Arial-BoldMT"/>
          <w:b w:val="true"/>
          <w:sz w:val="20"/>
        </w:rPr>
        <w:t xml:space="preserve">43.  </w:t>
      </w:r>
      <w:r>
        <w:rPr>
          <w:rFonts w:ascii="Arial-BoldMT" w:hAnsi="Arial-BoldMT" w:cs="Arial-BoldMT" w:eastAsia="Arial-BoldMT"/>
          <w:sz w:val="20"/>
        </w:rPr>
        <w:t>How artisans and arts entrepreneurs use social media platforms. Salamzadeh Aidin (2021)., Journal of Organizational Culture, Communications and Conflict, 25(2), 1-2.</w:t>
        <w:br/>
        <w:br/>
      </w:r>
      <w:r>
        <w:rPr>
          <w:rFonts w:ascii="Arial-BoldMT" w:hAnsi="Arial-BoldMT" w:cs="Arial-BoldMT" w:eastAsia="Arial-BoldMT"/>
          <w:b w:val="true"/>
          <w:sz w:val="20"/>
        </w:rPr>
        <w:t xml:space="preserve">44.  </w:t>
      </w:r>
      <w:r>
        <w:rPr>
          <w:rFonts w:ascii="Arial-BoldMT" w:hAnsi="Arial-BoldMT" w:cs="Arial-BoldMT" w:eastAsia="Arial-BoldMT"/>
          <w:sz w:val="20"/>
        </w:rPr>
        <w:t>Investigating the Impact of Social Media on Entrepreneurship Development: Explaining the moderating role of Digital Technologies and Social Norms. Salamzadeh Aidin, هادی زاده مرتضی, مرتضوی سمیرا سادات (2021)., Media Sudies, 15(2), 37-51.</w:t>
        <w:br/>
        <w:br/>
      </w:r>
      <w:r>
        <w:rPr>
          <w:rFonts w:ascii="Arial-BoldMT" w:hAnsi="Arial-BoldMT" w:cs="Arial-BoldMT" w:eastAsia="Arial-BoldMT"/>
          <w:b w:val="true"/>
          <w:sz w:val="20"/>
        </w:rPr>
        <w:t xml:space="preserve">45.  </w:t>
      </w:r>
      <w:r>
        <w:rPr>
          <w:rFonts w:ascii="Arial-BoldMT" w:hAnsi="Arial-BoldMT" w:cs="Arial-BoldMT" w:eastAsia="Arial-BoldMT"/>
          <w:sz w:val="20"/>
        </w:rPr>
        <w:t>Job Satisfaction in IT Department of Mellat Bank: Does Employer Brand Matter?. Tajpour Mehdi, Salamzadeh Aidin, Hosseini Elahe (2021)., IPSI BgD Transactions on Internet Research, 17(1).</w:t>
        <w:br/>
        <w:br/>
      </w:r>
      <w:r>
        <w:rPr>
          <w:rFonts w:ascii="Arial-BoldMT" w:hAnsi="Arial-BoldMT" w:cs="Arial-BoldMT" w:eastAsia="Arial-BoldMT"/>
          <w:b w:val="true"/>
          <w:sz w:val="20"/>
        </w:rPr>
        <w:t xml:space="preserve">46.  </w:t>
      </w:r>
      <w:r>
        <w:rPr>
          <w:rFonts w:ascii="Arial-BoldMT" w:hAnsi="Arial-BoldMT" w:cs="Arial-BoldMT" w:eastAsia="Arial-BoldMT"/>
          <w:sz w:val="20"/>
        </w:rPr>
        <w:t>The coronavirus (COVID-19) pandemic: challenges among Iranian startups. Salamzadeh Aidin, Dana Leo Paul (2020)., Journal Of Small Business And Entrepreneurship, -(-), 1-24.</w:t>
        <w:br/>
        <w:br/>
      </w:r>
      <w:r>
        <w:rPr>
          <w:rFonts w:ascii="Arial-BoldMT" w:hAnsi="Arial-BoldMT" w:cs="Arial-BoldMT" w:eastAsia="Arial-BoldMT"/>
          <w:b w:val="true"/>
          <w:sz w:val="20"/>
        </w:rPr>
        <w:t xml:space="preserve">47.  </w:t>
      </w:r>
      <w:r>
        <w:rPr>
          <w:rFonts w:ascii="Arial-BoldMT" w:hAnsi="Arial-BoldMT" w:cs="Arial-BoldMT" w:eastAsia="Arial-BoldMT"/>
          <w:sz w:val="20"/>
        </w:rPr>
        <w:t>Investigating the Role of Customer Co-Creation Behavior on Social Media Platforms in Rendering Innovative Services. Moghaddam Ali, Ebrahimi Pejman, Radfard Soodabeh, Salamzadeh Aidin, Khajeheian Datis (2020)., sustainability, 12(17), 6926.</w:t>
        <w:br/>
        <w:br/>
      </w:r>
      <w:r>
        <w:rPr>
          <w:rFonts w:ascii="Arial-BoldMT" w:hAnsi="Arial-BoldMT" w:cs="Arial-BoldMT" w:eastAsia="Arial-BoldMT"/>
          <w:b w:val="true"/>
          <w:sz w:val="20"/>
        </w:rPr>
        <w:t xml:space="preserve">48.  </w:t>
      </w:r>
      <w:r>
        <w:rPr>
          <w:rFonts w:ascii="Arial-BoldMT" w:hAnsi="Arial-BoldMT" w:cs="Arial-BoldMT" w:eastAsia="Arial-BoldMT"/>
          <w:sz w:val="20"/>
        </w:rPr>
        <w:t>Five Approaches Toward Presenting Qualitative Findings. Salamzadeh Aidin (2020)., Journal of the International Academy for Case Studies, 26(3).</w:t>
        <w:br/>
        <w:br/>
      </w:r>
      <w:r>
        <w:rPr>
          <w:rFonts w:ascii="Arial-BoldMT" w:hAnsi="Arial-BoldMT" w:cs="Arial-BoldMT" w:eastAsia="Arial-BoldMT"/>
          <w:b w:val="true"/>
          <w:sz w:val="20"/>
        </w:rPr>
        <w:t xml:space="preserve">49.  </w:t>
      </w:r>
      <w:r>
        <w:rPr>
          <w:rFonts w:ascii="Arial-BoldMT" w:hAnsi="Arial-BoldMT" w:cs="Arial-BoldMT" w:eastAsia="Arial-BoldMT"/>
          <w:sz w:val="20"/>
        </w:rPr>
        <w:t>The Emergence of Media Entrepreneurship as a Promising Field of Research. Salamzadeh Aidin (2020)., Journal of Organizational Culture, Communications and Conflict, 24(2), 1-2.</w:t>
        <w:br/>
        <w:br/>
      </w:r>
      <w:r>
        <w:rPr>
          <w:rFonts w:ascii="Arial-BoldMT" w:hAnsi="Arial-BoldMT" w:cs="Arial-BoldMT" w:eastAsia="Arial-BoldMT"/>
          <w:b w:val="true"/>
          <w:sz w:val="20"/>
        </w:rPr>
        <w:t xml:space="preserve">50.  </w:t>
      </w:r>
      <w:r>
        <w:rPr>
          <w:rFonts w:ascii="Arial-BoldMT" w:hAnsi="Arial-BoldMT" w:cs="Arial-BoldMT" w:eastAsia="Arial-BoldMT"/>
          <w:sz w:val="20"/>
        </w:rPr>
        <w:t>What Constitutes A Theoretical Contribution?. Salamzadeh Aidin (2020)., Journal of Organizational Culture, Communications and Conflict, 24(1), 1-2.</w:t>
        <w:br/>
        <w:br/>
      </w:r>
      <w:r>
        <w:rPr>
          <w:rFonts w:ascii="Arial-BoldMT" w:hAnsi="Arial-BoldMT" w:cs="Arial-BoldMT" w:eastAsia="Arial-BoldMT"/>
          <w:b w:val="true"/>
          <w:sz w:val="20"/>
        </w:rPr>
        <w:t xml:space="preserve">51.  </w:t>
      </w:r>
      <w:r>
        <w:rPr>
          <w:rFonts w:ascii="Arial-BoldMT" w:hAnsi="Arial-BoldMT" w:cs="Arial-BoldMT" w:eastAsia="Arial-BoldMT"/>
          <w:sz w:val="20"/>
        </w:rPr>
        <w:t>Providing an entrepreneurial research framework in an entrepreneurial university. Naderibeni Nahid, Salamzadeh Aidin, Radovic Markovic Mirjana (2020)., International Review, 8(1-2), 43-56.</w:t>
        <w:br/>
        <w:br/>
      </w:r>
      <w:r>
        <w:rPr>
          <w:rFonts w:ascii="Arial-BoldMT" w:hAnsi="Arial-BoldMT" w:cs="Arial-BoldMT" w:eastAsia="Arial-BoldMT"/>
          <w:b w:val="true"/>
          <w:sz w:val="20"/>
        </w:rPr>
        <w:t xml:space="preserve">52.  </w:t>
      </w:r>
      <w:r>
        <w:rPr>
          <w:rFonts w:ascii="Arial-BoldMT" w:hAnsi="Arial-BoldMT" w:cs="Arial-BoldMT" w:eastAsia="Arial-BoldMT"/>
          <w:sz w:val="20"/>
        </w:rPr>
        <w:t>The effect of innovation components on organisational performance: case of the governorate of Golestan Province. Tajpour Mehdi, Hosseini Elahe, Salamzadeh Aidin (2020)., International Journal of Public Sector Performance Management, 6(6), 817.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Handbook of Media and Communication Economics. Murschetz Paul Clemens, Salamzadeh Aidin, Faisal Khan Barira (2022).</w:t>
        <w:br/>
        <w:br/>
      </w:r>
      <w:r>
        <w:rPr>
          <w:rFonts w:ascii="Arial-BoldMT" w:hAnsi="Arial-BoldMT" w:cs="Arial-BoldMT" w:eastAsia="Arial-BoldMT"/>
          <w:b w:val="true"/>
          <w:sz w:val="20"/>
        </w:rPr>
        <w:t xml:space="preserve">2.  </w:t>
      </w:r>
      <w:r>
        <w:rPr>
          <w:rFonts w:ascii="Arial-BoldMT" w:hAnsi="Arial-BoldMT" w:cs="Arial-BoldMT" w:eastAsia="Arial-BoldMT"/>
          <w:sz w:val="20"/>
        </w:rPr>
        <w:t>Family Business in Gulf Cooperation Council Countries. Salamzadeh Aidin, Dana Leo Paul (2022).</w:t>
        <w:br/>
        <w:br/>
      </w:r>
      <w:r>
        <w:rPr>
          <w:rFonts w:ascii="Arial-BoldMT" w:hAnsi="Arial-BoldMT" w:cs="Arial-BoldMT" w:eastAsia="Arial-BoldMT"/>
          <w:b w:val="true"/>
          <w:sz w:val="20"/>
        </w:rPr>
        <w:t xml:space="preserve">3.  </w:t>
      </w:r>
      <w:r>
        <w:rPr>
          <w:rFonts w:ascii="Arial-BoldMT" w:hAnsi="Arial-BoldMT" w:cs="Arial-BoldMT" w:eastAsia="Arial-BoldMT"/>
          <w:sz w:val="20"/>
        </w:rPr>
        <w:t>Managing Human Resources in SMEs and Start-ups. Hosseini Elahe, Tajpour Mehdi, Salamzadeh Aidin, Ahmadi Ali (2022).</w:t>
        <w:br/>
        <w:br/>
      </w:r>
      <w:r>
        <w:rPr>
          <w:rFonts w:ascii="Arial-BoldMT" w:hAnsi="Arial-BoldMT" w:cs="Arial-BoldMT" w:eastAsia="Arial-BoldMT"/>
          <w:b w:val="true"/>
          <w:sz w:val="20"/>
        </w:rPr>
        <w:t xml:space="preserve">4.  </w:t>
      </w:r>
      <w:r>
        <w:rPr>
          <w:rFonts w:ascii="Arial-BoldMT" w:hAnsi="Arial-BoldMT" w:cs="Arial-BoldMT" w:eastAsia="Arial-BoldMT"/>
          <w:sz w:val="20"/>
        </w:rPr>
        <w:t>Entrepreneurship in South America: Context, Diversity, Constraints, Opportunities and Prospects. Salamzadeh Aidin, Dana Leo Paul (2022).</w:t>
        <w:br/>
        <w:br/>
      </w:r>
      <w:r>
        <w:rPr>
          <w:rFonts w:ascii="Arial-BoldMT" w:hAnsi="Arial-BoldMT" w:cs="Arial-BoldMT" w:eastAsia="Arial-BoldMT"/>
          <w:b w:val="true"/>
          <w:sz w:val="20"/>
        </w:rPr>
        <w:t xml:space="preserve">5.  </w:t>
      </w:r>
      <w:r>
        <w:rPr>
          <w:rFonts w:ascii="Arial-BoldMT" w:hAnsi="Arial-BoldMT" w:cs="Arial-BoldMT" w:eastAsia="Arial-BoldMT"/>
          <w:sz w:val="20"/>
        </w:rPr>
        <w:t>Entrepreneurship in South America. Salamzadeh Aidin, Alekseevna Romanovich Marina (2022).</w:t>
        <w:br/>
        <w:br/>
      </w:r>
      <w:r>
        <w:rPr>
          <w:rFonts w:ascii="Arial-BoldMT" w:hAnsi="Arial-BoldMT" w:cs="Arial-BoldMT" w:eastAsia="Arial-BoldMT"/>
          <w:b w:val="true"/>
          <w:sz w:val="20"/>
        </w:rPr>
        <w:t xml:space="preserve">6.  </w:t>
      </w:r>
      <w:r>
        <w:rPr>
          <w:rFonts w:ascii="Arial-BoldMT" w:hAnsi="Arial-BoldMT" w:cs="Arial-BoldMT" w:eastAsia="Arial-BoldMT"/>
          <w:sz w:val="20"/>
        </w:rPr>
        <w:t>Small and Medium Sized Enterprises and the COVID-19 Response. Salamzadeh Aidin, Dana Leo Paul (2022).</w:t>
        <w:br/>
        <w:br/>
      </w:r>
      <w:r>
        <w:rPr>
          <w:rFonts w:ascii="Arial-BoldMT" w:hAnsi="Arial-BoldMT" w:cs="Arial-BoldMT" w:eastAsia="Arial-BoldMT"/>
          <w:b w:val="true"/>
          <w:sz w:val="20"/>
        </w:rPr>
        <w:t xml:space="preserve">7.  </w:t>
      </w:r>
      <w:r>
        <w:rPr>
          <w:rFonts w:ascii="Arial-BoldMT" w:hAnsi="Arial-BoldMT" w:cs="Arial-BoldMT" w:eastAsia="Arial-BoldMT"/>
          <w:sz w:val="20"/>
        </w:rPr>
        <w:t>Technology and Entrepreneurship Education. Salamzadeh Aidin, Tajpour Mehdi, Hosseini Elahe (2022).</w:t>
        <w:br/>
        <w:br/>
      </w:r>
      <w:r>
        <w:rPr>
          <w:rFonts w:ascii="Arial-BoldMT" w:hAnsi="Arial-BoldMT" w:cs="Arial-BoldMT" w:eastAsia="Arial-BoldMT"/>
          <w:b w:val="true"/>
          <w:sz w:val="20"/>
        </w:rPr>
        <w:t xml:space="preserve">8.  </w:t>
      </w:r>
      <w:r>
        <w:rPr>
          <w:rFonts w:ascii="Arial-BoldMT" w:hAnsi="Arial-BoldMT" w:cs="Arial-BoldMT" w:eastAsia="Arial-BoldMT"/>
          <w:sz w:val="20"/>
        </w:rPr>
        <w:t>Economics and Management of Geotourism. Salamzadeh Aidin, Tajpour Mehdi, Hosseini Elahe, Salamzadeh Yashar (2022).</w:t>
        <w:br/>
        <w:br/>
      </w:r>
      <w:r>
        <w:rPr>
          <w:rFonts w:ascii="Arial-BoldMT" w:hAnsi="Arial-BoldMT" w:cs="Arial-BoldMT" w:eastAsia="Arial-BoldMT"/>
          <w:b w:val="true"/>
          <w:sz w:val="20"/>
        </w:rPr>
        <w:t xml:space="preserve">9.  </w:t>
      </w:r>
      <w:r>
        <w:rPr>
          <w:rFonts w:ascii="Arial-BoldMT" w:hAnsi="Arial-BoldMT" w:cs="Arial-BoldMT" w:eastAsia="Arial-BoldMT"/>
          <w:sz w:val="20"/>
        </w:rPr>
        <w:t>Artisan and Handicraft Entrepreneurs: Past, Present, and Future. Salamzadeh Aidin, Dana Leo Paul, Palalic Ramo, Ramadani Veland, Palalic Ramo (2022).</w:t>
        <w:br/>
        <w:br/>
      </w:r>
      <w:r>
        <w:rPr>
          <w:rFonts w:ascii="Arial-BoldMT" w:hAnsi="Arial-BoldMT" w:cs="Arial-BoldMT" w:eastAsia="Arial-BoldMT"/>
          <w:b w:val="true"/>
          <w:sz w:val="20"/>
        </w:rPr>
        <w:t xml:space="preserve">10.  </w:t>
      </w:r>
      <w:r>
        <w:rPr>
          <w:rFonts w:ascii="Arial-BoldMT" w:hAnsi="Arial-BoldMT" w:cs="Arial-BoldMT" w:eastAsia="Arial-BoldMT"/>
          <w:sz w:val="20"/>
        </w:rPr>
        <w:t>INTER-DISCIPLINARY ENTREPRENEURSHIP AND INNOVATION STUDIES. Kawamorita Hiroko, Salamzadeh Aidin (2021).</w:t>
        <w:br/>
        <w:br/>
      </w:r>
      <w:r>
        <w:rPr>
          <w:rFonts w:ascii="Arial-BoldMT" w:hAnsi="Arial-BoldMT" w:cs="Arial-BoldMT" w:eastAsia="Arial-BoldMT"/>
          <w:b w:val="true"/>
          <w:sz w:val="20"/>
        </w:rPr>
        <w:t xml:space="preserve">11.  </w:t>
      </w:r>
      <w:r>
        <w:rPr>
          <w:rFonts w:ascii="Arial-BoldMT" w:hAnsi="Arial-BoldMT" w:cs="Arial-BoldMT" w:eastAsia="Arial-BoldMT"/>
          <w:sz w:val="20"/>
        </w:rPr>
        <w:t>Social Inequality as a Global Challenge. Radovic Markovic Mirjana, Vucekovic Milos, Salamzadeh Aidin (2021).</w:t>
        <w:br/>
        <w:br/>
      </w:r>
      <w:r>
        <w:rPr>
          <w:rFonts w:ascii="Arial-BoldMT" w:hAnsi="Arial-BoldMT" w:cs="Arial-BoldMT" w:eastAsia="Arial-BoldMT"/>
          <w:b w:val="true"/>
          <w:sz w:val="20"/>
        </w:rPr>
        <w:t xml:space="preserve">12.  </w:t>
      </w:r>
      <w:r>
        <w:rPr>
          <w:rFonts w:ascii="Arial-BoldMT" w:hAnsi="Arial-BoldMT" w:cs="Arial-BoldMT" w:eastAsia="Arial-BoldMT"/>
          <w:sz w:val="20"/>
        </w:rPr>
        <w:t>The Emerald Handbook of Women and Entrepreneurship in Developing Economies. Salamzadeh Aidin, Ramadani Veland (2021).</w:t>
        <w:br/>
        <w:br/>
      </w:r>
      <w:r>
        <w:rPr>
          <w:rFonts w:ascii="Arial-BoldMT" w:hAnsi="Arial-BoldMT" w:cs="Arial-BoldMT" w:eastAsia="Arial-BoldMT"/>
          <w:b w:val="true"/>
          <w:sz w:val="20"/>
        </w:rPr>
        <w:t xml:space="preserve">13.  </w:t>
      </w:r>
      <w:r>
        <w:rPr>
          <w:rFonts w:ascii="Arial-BoldMT" w:hAnsi="Arial-BoldMT" w:cs="Arial-BoldMT" w:eastAsia="Arial-BoldMT"/>
          <w:sz w:val="20"/>
        </w:rPr>
        <w:t>Contemporary Applications of Actor Network Theory. Salamzadeh Aidin, Roushandel Arabtani Taher (2020).</w:t>
        <w:br/>
        <w:br/>
      </w:r>
      <w:r>
        <w:rPr>
          <w:rFonts w:ascii="Arial-BoldMT" w:hAnsi="Arial-BoldMT" w:cs="Arial-BoldMT" w:eastAsia="Arial-BoldMT"/>
          <w:b w:val="true"/>
          <w:sz w:val="20"/>
        </w:rPr>
        <w:t xml:space="preserve">14.  </w:t>
      </w:r>
      <w:r>
        <w:rPr>
          <w:rFonts w:ascii="Arial-BoldMT" w:hAnsi="Arial-BoldMT" w:cs="Arial-BoldMT" w:eastAsia="Arial-BoldMT"/>
          <w:sz w:val="20"/>
        </w:rPr>
        <w:t>Defining and Measuring Entrepreneurship. Salamzadeh Aidin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Social Businesses Resilience during the Coronavirus Pandemic: Recommendations for Policymakers and Social Entrepreneurs. Arasti Zahra, Imanipour Narges, Salamzadeh Aidin (2021)., 18th international conference on management, 30 November-1 December,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Media Strategy</w:t>
        <w:br/>
        <w:br/>
      </w:r>
      <w:r>
        <w:rPr>
          <w:rFonts w:ascii="Arial-BoldMT" w:hAnsi="Arial-BoldMT" w:cs="Arial-BoldMT" w:eastAsia="Arial-BoldMT"/>
          <w:b w:val="true"/>
          <w:sz w:val="20"/>
        </w:rPr>
        <w:t>Principles of Entrepreneurship</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Advertisement Management</w:t>
        <w:br/>
        <w:br/>
      </w:r>
      <w:r>
        <w:rPr>
          <w:rFonts w:ascii="Arial-BoldMT" w:hAnsi="Arial-BoldMT" w:cs="Arial-BoldMT" w:eastAsia="Arial-BoldMT"/>
          <w:b w:val="true"/>
          <w:sz w:val="20"/>
        </w:rPr>
        <w:t>Negotiaon and Business Communication</w:t>
        <w:br/>
        <w:br/>
      </w:r>
      <w:r>
        <w:rPr>
          <w:rFonts w:ascii="Arial-BoldMT" w:hAnsi="Arial-BoldMT" w:cs="Arial-BoldMT" w:eastAsia="Arial-BoldMT"/>
          <w:b w:val="true"/>
          <w:sz w:val="20"/>
        </w:rPr>
        <w:t>Principles and Foundations of Entrepreneurship</w:t>
        <w:br/>
        <w:br/>
      </w:r>
      <w:r>
        <w:rPr>
          <w:rFonts w:ascii="Arial-BoldMT" w:hAnsi="Arial-BoldMT" w:cs="Arial-BoldMT" w:eastAsia="Arial-BoldMT"/>
          <w:b w:val="true"/>
          <w:sz w:val="20"/>
        </w:rPr>
        <w:t>Media Strategy</w:t>
        <w:br/>
        <w:br/>
      </w:r>
      <w:r>
        <w:rPr>
          <w:rFonts w:ascii="Arial-BoldMT" w:hAnsi="Arial-BoldMT" w:cs="Arial-BoldMT" w:eastAsia="Arial-BoldMT"/>
          <w:b w:val="true"/>
          <w:sz w:val="20"/>
        </w:rPr>
        <w:t>Technical Language</w:t>
        <w:br/>
        <w:br/>
      </w:r>
      <w:r>
        <w:rPr>
          <w:rFonts w:ascii="Arial-BoldMT" w:hAnsi="Arial-BoldMT" w:cs="Arial-BoldMT" w:eastAsia="Arial-BoldMT"/>
          <w:b w:val="true"/>
          <w:sz w:val="20"/>
        </w:rPr>
        <w:t>Advanced Marketing Research</w:t>
        <w:br/>
        <w:br/>
      </w:r>
      <w:r>
        <w:rPr>
          <w:rFonts w:ascii="Arial-BoldMT" w:hAnsi="Arial-BoldMT" w:cs="Arial-BoldMT" w:eastAsia="Arial-BoldMT"/>
          <w:b w:val="true"/>
          <w:sz w:val="20"/>
        </w:rPr>
        <w:t>Management Textbook 2</w:t>
        <w:br/>
        <w:br/>
      </w:r>
      <w:r>
        <w:rPr>
          <w:rFonts w:ascii="Arial-BoldMT" w:hAnsi="Arial-BoldMT" w:cs="Arial-BoldMT" w:eastAsia="Arial-BoldMT"/>
          <w:b w:val="true"/>
          <w:sz w:val="20"/>
        </w:rPr>
        <w:t>Media Strategy</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Principles of Entrepreneurship</w:t>
        <w:br/>
        <w:br/>
      </w:r>
      <w:r>
        <w:rPr>
          <w:rFonts w:ascii="Arial-BoldMT" w:hAnsi="Arial-BoldMT" w:cs="Arial-BoldMT" w:eastAsia="Arial-BoldMT"/>
          <w:b w:val="true"/>
          <w:sz w:val="20"/>
        </w:rPr>
        <w:t>Selected Topics in Strategy</w:t>
        <w:br/>
        <w:br/>
      </w:r>
      <w:r>
        <w:rPr>
          <w:rFonts w:ascii="Arial-BoldMT" w:hAnsi="Arial-BoldMT" w:cs="Arial-BoldMT" w:eastAsia="Arial-BoldMT"/>
          <w:b w:val="true"/>
          <w:sz w:val="20"/>
        </w:rPr>
        <w:t>Strategic Marketing Management</w:t>
        <w:br/>
        <w:br/>
      </w:r>
      <w:r>
        <w:rPr>
          <w:rFonts w:ascii="Arial-BoldMT" w:hAnsi="Arial-BoldMT" w:cs="Arial-BoldMT" w:eastAsia="Arial-BoldMT"/>
          <w:b w:val="true"/>
          <w:sz w:val="20"/>
        </w:rPr>
        <w:t>International Marketing</w:t>
        <w:br/>
        <w:br/>
      </w:r>
      <w:r>
        <w:rPr>
          <w:rFonts w:ascii="Arial-BoldMT" w:hAnsi="Arial-BoldMT" w:cs="Arial-BoldMT" w:eastAsia="Arial-BoldMT"/>
          <w:b w:val="true"/>
          <w:sz w:val="20"/>
        </w:rPr>
        <w:t>Strategic Marketing Management</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Digital Marketing</w:t>
        <w:br/>
        <w:br/>
      </w:r>
      <w:r>
        <w:rPr>
          <w:rFonts w:ascii="Arial-BoldMT" w:hAnsi="Arial-BoldMT" w:cs="Arial-BoldMT" w:eastAsia="Arial-BoldMT"/>
          <w:b w:val="true"/>
          <w:sz w:val="20"/>
        </w:rPr>
        <w:t>Evaluation of Toursim Development Projects</w:t>
        <w:br/>
        <w:br/>
      </w:r>
      <w:r>
        <w:rPr>
          <w:rFonts w:ascii="Arial-BoldMT" w:hAnsi="Arial-BoldMT" w:cs="Arial-BoldMT" w:eastAsia="Arial-BoldMT"/>
          <w:b w:val="true"/>
          <w:sz w:val="20"/>
        </w:rPr>
        <w:t>Marketing and Market Management Islamic Perspective</w:t>
        <w:br/>
        <w:br/>
      </w:r>
      <w:r>
        <w:rPr>
          <w:rFonts w:ascii="Arial-BoldMT" w:hAnsi="Arial-BoldMT" w:cs="Arial-BoldMT" w:eastAsia="Arial-BoldMT"/>
          <w:b w:val="true"/>
          <w:sz w:val="20"/>
        </w:rPr>
        <w:t>Digital Marketing</w:t>
        <w:br/>
        <w:br/>
      </w:r>
      <w:r>
        <w:rPr>
          <w:rFonts w:ascii="Arial-BoldMT" w:hAnsi="Arial-BoldMT" w:cs="Arial-BoldMT" w:eastAsia="Arial-BoldMT"/>
          <w:b w:val="true"/>
          <w:sz w:val="20"/>
        </w:rPr>
        <w:t>International Marketing</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Principles of Entrepreneurship</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The business models of the media industry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Aidin Salamzadeh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