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Gholamhossein Karimi Doostan</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gh5karimi@ut.ac.ir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64</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Dermining the meaning of the verb zadan: Corpus Patterns Analysis. Karimi Doostan Gholamhossein, Razani Arezoo (2022)., Language research, 14(45), 151-176.</w:t>
        <w:br/>
        <w:br/>
      </w:r>
      <w:r>
        <w:rPr>
          <w:rFonts w:ascii="Arial-BoldMT" w:hAnsi="Arial-BoldMT" w:cs="Arial-BoldMT" w:eastAsia="Arial-BoldMT"/>
          <w:b w:val="true"/>
          <w:sz w:val="20"/>
        </w:rPr>
        <w:t xml:space="preserve">2.  </w:t>
      </w:r>
      <w:r>
        <w:rPr>
          <w:rFonts w:ascii="Arial-BoldMT" w:hAnsi="Arial-BoldMT" w:cs="Arial-BoldMT" w:eastAsia="Arial-BoldMT"/>
          <w:sz w:val="20"/>
        </w:rPr>
        <w:t>Passivization of Morphological Causatives in Azeri (Serish Abad, Ghorveh): Severing the External Argument from the Causative Verb. ملاولی مرتضی, کریمی یادگار, Karimi Doostan Gholamhossein, غلامی وحید, دستگشاده عادل (2022)., Studies of language and the dialects of the western Iran, 10(3), 109-126.</w:t>
        <w:br/>
        <w:br/>
      </w:r>
      <w:r>
        <w:rPr>
          <w:rFonts w:ascii="Arial-BoldMT" w:hAnsi="Arial-BoldMT" w:cs="Arial-BoldMT" w:eastAsia="Arial-BoldMT"/>
          <w:b w:val="true"/>
          <w:sz w:val="20"/>
        </w:rPr>
        <w:t xml:space="preserve">3.  </w:t>
      </w:r>
      <w:r>
        <w:rPr>
          <w:rFonts w:ascii="Arial-BoldMT" w:hAnsi="Arial-BoldMT" w:cs="Arial-BoldMT" w:eastAsia="Arial-BoldMT"/>
          <w:sz w:val="20"/>
        </w:rPr>
        <w:t>Verbal prefix /-ba/ in Dibaji Dialect compared with Persian. Hajaidi Havva, Din Mohammadi Gholamreza, Afkhami Ali, Karimi Doostan Gholamhossein (2022)., Journal of Linguistic Research, 13(1), 57-87.</w:t>
        <w:br/>
        <w:br/>
      </w:r>
      <w:r>
        <w:rPr>
          <w:rFonts w:ascii="Arial-BoldMT" w:hAnsi="Arial-BoldMT" w:cs="Arial-BoldMT" w:eastAsia="Arial-BoldMT"/>
          <w:b w:val="true"/>
          <w:sz w:val="20"/>
        </w:rPr>
        <w:t xml:space="preserve">4.  </w:t>
      </w:r>
      <w:r>
        <w:rPr>
          <w:rFonts w:ascii="Arial-BoldMT" w:hAnsi="Arial-BoldMT" w:cs="Arial-BoldMT" w:eastAsia="Arial-BoldMT"/>
          <w:sz w:val="20"/>
        </w:rPr>
        <w:t>Noun Incorporation in Ardalani Kurdish. احمدی شاهین, کریمی یادگار, Karimi Doostan Gholamhossein, غلامی وحید (2022)., Journal of Kurdish Literature, 8(1), 139-158.</w:t>
        <w:br/>
        <w:br/>
      </w:r>
      <w:r>
        <w:rPr>
          <w:rFonts w:ascii="Arial-BoldMT" w:hAnsi="Arial-BoldMT" w:cs="Arial-BoldMT" w:eastAsia="Arial-BoldMT"/>
          <w:b w:val="true"/>
          <w:sz w:val="20"/>
        </w:rPr>
        <w:t xml:space="preserve">5.  </w:t>
      </w:r>
      <w:r>
        <w:rPr>
          <w:rFonts w:ascii="Arial-BoldMT" w:hAnsi="Arial-BoldMT" w:cs="Arial-BoldMT" w:eastAsia="Arial-BoldMT"/>
          <w:sz w:val="20"/>
        </w:rPr>
        <w:t>A Corpus of Light Verb Constructions in Persian. Eshaghi Mahdie, Karimi Doostan Gholamhossein (2022).</w:t>
        <w:br/>
        <w:br/>
      </w:r>
      <w:r>
        <w:rPr>
          <w:rFonts w:ascii="Arial-BoldMT" w:hAnsi="Arial-BoldMT" w:cs="Arial-BoldMT" w:eastAsia="Arial-BoldMT"/>
          <w:b w:val="true"/>
          <w:sz w:val="20"/>
        </w:rPr>
        <w:t xml:space="preserve">6.  </w:t>
      </w:r>
      <w:r>
        <w:rPr>
          <w:rFonts w:ascii="Arial-BoldMT" w:hAnsi="Arial-BoldMT" w:cs="Arial-BoldMT" w:eastAsia="Arial-BoldMT"/>
          <w:sz w:val="20"/>
        </w:rPr>
        <w:t>The Productivity of Persian Light Verbs. eshaghi mahdie, Karimi Doostan Gholamhossein (2022)., Journal of Linguistic Research, 12(2).</w:t>
        <w:br/>
        <w:br/>
      </w:r>
      <w:r>
        <w:rPr>
          <w:rFonts w:ascii="Arial-BoldMT" w:hAnsi="Arial-BoldMT" w:cs="Arial-BoldMT" w:eastAsia="Arial-BoldMT"/>
          <w:b w:val="true"/>
          <w:sz w:val="20"/>
        </w:rPr>
        <w:t xml:space="preserve">7.  </w:t>
      </w:r>
      <w:r>
        <w:rPr>
          <w:rFonts w:ascii="Arial-BoldMT" w:hAnsi="Arial-BoldMT" w:cs="Arial-BoldMT" w:eastAsia="Arial-BoldMT"/>
          <w:sz w:val="20"/>
        </w:rPr>
        <w:t>Conceptualization of Body Part “Dam” in Metaphorical Idioms of Malekshahi Kurdish. کریمی آمنه, Karimi Doostan Gholamhossein (2022)., alm, 8(14), 246-225.</w:t>
        <w:br/>
        <w:br/>
      </w:r>
      <w:r>
        <w:rPr>
          <w:rFonts w:ascii="Arial-BoldMT" w:hAnsi="Arial-BoldMT" w:cs="Arial-BoldMT" w:eastAsia="Arial-BoldMT"/>
          <w:b w:val="true"/>
          <w:sz w:val="20"/>
        </w:rPr>
        <w:t xml:space="preserve">8.  </w:t>
      </w:r>
      <w:r>
        <w:rPr>
          <w:rFonts w:ascii="Arial-BoldMT" w:hAnsi="Arial-BoldMT" w:cs="Arial-BoldMT" w:eastAsia="Arial-BoldMT"/>
          <w:sz w:val="20"/>
        </w:rPr>
        <w:t>Lexical Aspect in Persian Denominal Complex Predicates. برزگر حسن, میردهقان مهین ناز, Karimi Doostan Gholamhossein (2022)., Linguistics and dialects of Khorasan, 14(5), 167-194.</w:t>
        <w:br/>
        <w:br/>
      </w:r>
      <w:r>
        <w:rPr>
          <w:rFonts w:ascii="Arial-BoldMT" w:hAnsi="Arial-BoldMT" w:cs="Arial-BoldMT" w:eastAsia="Arial-BoldMT"/>
          <w:b w:val="true"/>
          <w:sz w:val="20"/>
        </w:rPr>
        <w:t xml:space="preserve">9.  </w:t>
      </w:r>
      <w:r>
        <w:rPr>
          <w:rFonts w:ascii="Arial-BoldMT" w:hAnsi="Arial-BoldMT" w:cs="Arial-BoldMT" w:eastAsia="Arial-BoldMT"/>
          <w:sz w:val="20"/>
        </w:rPr>
        <w:t>Analogy of Clause and DP: Case and Agreement in Azari Turkish. ملاولی مرتضی, کریمی یادگار, Karimi Doostan Gholamhossein, غلامی وحید, دست گشاده عادل (2022)., Language research, 13(41).</w:t>
        <w:br/>
        <w:br/>
      </w:r>
      <w:r>
        <w:rPr>
          <w:rFonts w:ascii="Arial-BoldMT" w:hAnsi="Arial-BoldMT" w:cs="Arial-BoldMT" w:eastAsia="Arial-BoldMT"/>
          <w:b w:val="true"/>
          <w:sz w:val="20"/>
        </w:rPr>
        <w:t xml:space="preserve">10.  </w:t>
      </w:r>
      <w:r>
        <w:rPr>
          <w:rFonts w:ascii="Arial-BoldMT" w:hAnsi="Arial-BoldMT" w:cs="Arial-BoldMT" w:eastAsia="Arial-BoldMT"/>
          <w:sz w:val="20"/>
        </w:rPr>
        <w:t>Polysemy of the Verbs “xesen” “to drop” and “kæften” “to fall” in Ilami Kurdish. کریمی آمنه, Karimi Doostan Gholamhossein, گوهری حبیب (2022)., Studies of language and the dialects of the western Iran, 9(4), 105-128.</w:t>
        <w:br/>
        <w:br/>
      </w:r>
      <w:r>
        <w:rPr>
          <w:rFonts w:ascii="Arial-BoldMT" w:hAnsi="Arial-BoldMT" w:cs="Arial-BoldMT" w:eastAsia="Arial-BoldMT"/>
          <w:b w:val="true"/>
          <w:sz w:val="20"/>
        </w:rPr>
        <w:t xml:space="preserve">11.  </w:t>
      </w:r>
      <w:r>
        <w:rPr>
          <w:rFonts w:ascii="Arial-BoldMT" w:hAnsi="Arial-BoldMT" w:cs="Arial-BoldMT" w:eastAsia="Arial-BoldMT"/>
          <w:sz w:val="20"/>
        </w:rPr>
        <w:t>Lexical Aspect in Laki Dialect. لطفی یاسر, Karimi Doostan Gholamhossein, گوهری حبیب (2021)., Language Related Research, 12(4), 291-330.</w:t>
        <w:br/>
        <w:br/>
      </w:r>
      <w:r>
        <w:rPr>
          <w:rFonts w:ascii="Arial-BoldMT" w:hAnsi="Arial-BoldMT" w:cs="Arial-BoldMT" w:eastAsia="Arial-BoldMT"/>
          <w:b w:val="true"/>
          <w:sz w:val="20"/>
        </w:rPr>
        <w:t xml:space="preserve">12.  </w:t>
      </w:r>
      <w:r>
        <w:rPr>
          <w:rFonts w:ascii="Arial-BoldMT" w:hAnsi="Arial-BoldMT" w:cs="Arial-BoldMT" w:eastAsia="Arial-BoldMT"/>
          <w:sz w:val="20"/>
        </w:rPr>
        <w:t>A Critical Evaluation of Widespread Beliefs in Explicitation Studies from the Perspective of Social Cognitive Linguistics. دانش زاده سهیل, Karimi Doostan Gholamhossein (2021)., Iranian Journal of Sociolinguistics, 3(15).</w:t>
        <w:br/>
        <w:br/>
      </w:r>
      <w:r>
        <w:rPr>
          <w:rFonts w:ascii="Arial-BoldMT" w:hAnsi="Arial-BoldMT" w:cs="Arial-BoldMT" w:eastAsia="Arial-BoldMT"/>
          <w:b w:val="true"/>
          <w:sz w:val="20"/>
        </w:rPr>
        <w:t xml:space="preserve">13.  </w:t>
      </w:r>
      <w:r>
        <w:rPr>
          <w:rFonts w:ascii="Arial-BoldMT" w:hAnsi="Arial-BoldMT" w:cs="Arial-BoldMT" w:eastAsia="Arial-BoldMT"/>
          <w:sz w:val="20"/>
        </w:rPr>
        <w:t>A Socio-semiotic Reading of the Children's Novel "The PipeSmoking Bear": Based on Marxist Approach. رحیمی زنجانبر امیر حسین, Karimi Doostan Gholamhossein (2021)., Journal of Literary Criticism and Rhetoric, 10(1).</w:t>
        <w:br/>
        <w:br/>
      </w:r>
      <w:r>
        <w:rPr>
          <w:rFonts w:ascii="Arial-BoldMT" w:hAnsi="Arial-BoldMT" w:cs="Arial-BoldMT" w:eastAsia="Arial-BoldMT"/>
          <w:b w:val="true"/>
          <w:sz w:val="20"/>
        </w:rPr>
        <w:t xml:space="preserve">14.  </w:t>
      </w:r>
      <w:r>
        <w:rPr>
          <w:rFonts w:ascii="Arial-BoldMT" w:hAnsi="Arial-BoldMT" w:cs="Arial-BoldMT" w:eastAsia="Arial-BoldMT"/>
          <w:sz w:val="20"/>
        </w:rPr>
        <w:t>Internal Features of 50 Persian Idiomatic Expressions: A Case Study on Female Students of Roshangar High School in Tehran. نیاورانی حمیرا, Karimi Doostan Gholamhossein, روشن بلقیس,  زهرا ابوالحسنی (2021)., Language Related Research, 12(1), 219-247.</w:t>
        <w:br/>
        <w:br/>
      </w:r>
      <w:r>
        <w:rPr>
          <w:rFonts w:ascii="Arial-BoldMT" w:hAnsi="Arial-BoldMT" w:cs="Arial-BoldMT" w:eastAsia="Arial-BoldMT"/>
          <w:b w:val="true"/>
          <w:sz w:val="20"/>
        </w:rPr>
        <w:t xml:space="preserve">15.  </w:t>
      </w:r>
      <w:r>
        <w:rPr>
          <w:rFonts w:ascii="Arial-BoldMT" w:hAnsi="Arial-BoldMT" w:cs="Arial-BoldMT" w:eastAsia="Arial-BoldMT"/>
          <w:sz w:val="20"/>
        </w:rPr>
        <w:t>Lexical Features of Verb Aspects in Laki Dialect of Darehshahr (Ilam). لطفی یاسر, گوهری حبیب, Karimi Doostan Gholamhossein, عزیزی فر اکبر (2021).</w:t>
        <w:br/>
        <w:br/>
      </w:r>
      <w:r>
        <w:rPr>
          <w:rFonts w:ascii="Arial-BoldMT" w:hAnsi="Arial-BoldMT" w:cs="Arial-BoldMT" w:eastAsia="Arial-BoldMT"/>
          <w:b w:val="true"/>
          <w:sz w:val="20"/>
        </w:rPr>
        <w:t xml:space="preserve">16.  </w:t>
      </w:r>
      <w:r>
        <w:rPr>
          <w:rFonts w:ascii="Arial-BoldMT" w:hAnsi="Arial-BoldMT" w:cs="Arial-BoldMT" w:eastAsia="Arial-BoldMT"/>
          <w:sz w:val="20"/>
        </w:rPr>
        <w:t>Electrophysiological Evidence of Neurological Representations of the Phonological and Phonetic Properties of Persian Vowels in the Auditory Cortex. Nasri Abbas, Karimi Doostan Gholamhossein (2021)., Journal of Linguistic Research, 11(2), 223-245.</w:t>
        <w:br/>
        <w:br/>
      </w:r>
      <w:r>
        <w:rPr>
          <w:rFonts w:ascii="Arial-BoldMT" w:hAnsi="Arial-BoldMT" w:cs="Arial-BoldMT" w:eastAsia="Arial-BoldMT"/>
          <w:b w:val="true"/>
          <w:sz w:val="20"/>
        </w:rPr>
        <w:t xml:space="preserve">17.  </w:t>
      </w:r>
      <w:r>
        <w:rPr>
          <w:rFonts w:ascii="Arial-BoldMT" w:hAnsi="Arial-BoldMT" w:cs="Arial-BoldMT" w:eastAsia="Arial-BoldMT"/>
          <w:sz w:val="20"/>
        </w:rPr>
        <w:t>Semiotic Categorization of Fantastic Subject in Child Story: Based on Conceptual Blend Theory. Rahimi zanjanbar Amir hossein, Karimi Doostan Gholamhossein (2020)., Language research, 12(37).</w:t>
        <w:br/>
        <w:br/>
      </w:r>
      <w:r>
        <w:rPr>
          <w:rFonts w:ascii="Arial-BoldMT" w:hAnsi="Arial-BoldMT" w:cs="Arial-BoldMT" w:eastAsia="Arial-BoldMT"/>
          <w:b w:val="true"/>
          <w:sz w:val="20"/>
        </w:rPr>
        <w:t xml:space="preserve">18.  </w:t>
      </w:r>
      <w:r>
        <w:rPr>
          <w:rFonts w:ascii="Arial-BoldMT" w:hAnsi="Arial-BoldMT" w:cs="Arial-BoldMT" w:eastAsia="Arial-BoldMT"/>
          <w:sz w:val="20"/>
        </w:rPr>
        <w:t>Clitic in Kalhori Kurdish of Ilam. گوهری حبیب, مهدی زاده مهدی, Karimi Doostan Gholamhossein, خوشبخت طیبه (2020)., Journal of Iranian Languages Linguistics, 5(1), 25-51.</w:t>
        <w:br/>
        <w:br/>
      </w:r>
      <w:r>
        <w:rPr>
          <w:rFonts w:ascii="Arial-BoldMT" w:hAnsi="Arial-BoldMT" w:cs="Arial-BoldMT" w:eastAsia="Arial-BoldMT"/>
          <w:b w:val="true"/>
          <w:sz w:val="20"/>
        </w:rPr>
        <w:t xml:space="preserve">19.  </w:t>
      </w:r>
      <w:r>
        <w:rPr>
          <w:rFonts w:ascii="Arial-BoldMT" w:hAnsi="Arial-BoldMT" w:cs="Arial-BoldMT" w:eastAsia="Arial-BoldMT"/>
          <w:sz w:val="20"/>
        </w:rPr>
        <w:t>Presence or Absence of the Object Marker “Râ” in the Speech of Aphasic Patients With Agrammatic Broca’s Aphasia.  زهرا ترکاشوند, روشن بلقیس, Mehri Azar, Karimi Doostan Gholamhossein (2020)., journal of modern rehabilitation, 14(3), 191-206.</w:t>
        <w:br/>
        <w:br/>
      </w:r>
      <w:r>
        <w:rPr>
          <w:rFonts w:ascii="Arial-BoldMT" w:hAnsi="Arial-BoldMT" w:cs="Arial-BoldMT" w:eastAsia="Arial-BoldMT"/>
          <w:b w:val="true"/>
          <w:sz w:val="20"/>
        </w:rPr>
        <w:t xml:space="preserve">20.  </w:t>
      </w:r>
      <w:r>
        <w:rPr>
          <w:rFonts w:ascii="Arial-BoldMT" w:hAnsi="Arial-BoldMT" w:cs="Arial-BoldMT" w:eastAsia="Arial-BoldMT"/>
          <w:sz w:val="20"/>
        </w:rPr>
        <w:t>Constructions Containing jɑ- in Laki Dialect. گراوند رامیه, Karimi Doostan Gholamhossein, Gholami Vahid, ورزنده امید (2020)., Studies of language and the dialects of the western Iran, 8(3).</w:t>
        <w:br/>
        <w:br/>
      </w:r>
      <w:r>
        <w:rPr>
          <w:rFonts w:ascii="Arial-BoldMT" w:hAnsi="Arial-BoldMT" w:cs="Arial-BoldMT" w:eastAsia="Arial-BoldMT"/>
          <w:b w:val="true"/>
          <w:sz w:val="20"/>
        </w:rPr>
        <w:t xml:space="preserve">21.  </w:t>
      </w:r>
      <w:r>
        <w:rPr>
          <w:rFonts w:ascii="Arial-BoldMT" w:hAnsi="Arial-BoldMT" w:cs="Arial-BoldMT" w:eastAsia="Arial-BoldMT"/>
          <w:sz w:val="20"/>
        </w:rPr>
        <w:t>A Psycho-metaphoric Analysis of Childish Story: "Something from Nothing", Based on the Theory of Linguistic Unconscious. Rahimi zanjanbar Amir hossein, بستانی فاطمه, Karimi Doostan Gholamhossein (2020)., Journal of Literary Criticism and Rhetoric, 9(1), 43-66.</w:t>
        <w:br/>
        <w:br/>
      </w:r>
      <w:r>
        <w:rPr>
          <w:rFonts w:ascii="Arial-BoldMT" w:hAnsi="Arial-BoldMT" w:cs="Arial-BoldMT" w:eastAsia="Arial-BoldMT"/>
          <w:b w:val="true"/>
          <w:sz w:val="20"/>
        </w:rPr>
        <w:t xml:space="preserve">22.  </w:t>
      </w:r>
      <w:r>
        <w:rPr>
          <w:rFonts w:ascii="Arial-BoldMT" w:hAnsi="Arial-BoldMT" w:cs="Arial-BoldMT" w:eastAsia="Arial-BoldMT"/>
          <w:sz w:val="20"/>
        </w:rPr>
        <w:t>The Causative/ Anti-causative ALternation in Kurdish (Sorani Dialect). احمدی شاد شاهین, کریمی یادگار, Karimi Doostan Gholamhossein, صدیق زاهدی محمد (2020)., Journal of Iranian Languages Linguistics, 4(2), 219-241.</w:t>
        <w:br/>
        <w:br/>
      </w:r>
      <w:r>
        <w:rPr>
          <w:rFonts w:ascii="Arial-BoldMT" w:hAnsi="Arial-BoldMT" w:cs="Arial-BoldMT" w:eastAsia="Arial-BoldMT"/>
          <w:b w:val="true"/>
          <w:sz w:val="20"/>
        </w:rPr>
        <w:t xml:space="preserve">23.  </w:t>
      </w:r>
      <w:r>
        <w:rPr>
          <w:rFonts w:ascii="Arial-BoldMT" w:hAnsi="Arial-BoldMT" w:cs="Arial-BoldMT" w:eastAsia="Arial-BoldMT"/>
          <w:sz w:val="20"/>
        </w:rPr>
        <w:t>The Nature of Present Tense in Persian. Sameri Motahareh, Karimi Doostan Gholamhossein (2020).</w:t>
        <w:br/>
        <w:br/>
      </w:r>
      <w:r>
        <w:rPr>
          <w:rFonts w:ascii="Arial-BoldMT" w:hAnsi="Arial-BoldMT" w:cs="Arial-BoldMT" w:eastAsia="Arial-BoldMT"/>
          <w:b w:val="true"/>
          <w:sz w:val="20"/>
        </w:rPr>
        <w:t xml:space="preserve">24.  </w:t>
      </w:r>
      <w:r>
        <w:rPr>
          <w:rFonts w:ascii="Arial-BoldMT" w:hAnsi="Arial-BoldMT" w:cs="Arial-BoldMT" w:eastAsia="Arial-BoldMT"/>
          <w:sz w:val="20"/>
        </w:rPr>
        <w:t>A survey of the Information and syntactic Structure of. جانبخشی مریم, گوهری حبیب, Azizi Akbar, Karimi Doostan Gholamhossein (2020)., Journal of Comparative Psychology, 9(18).</w:t>
        <w:br/>
        <w:br/>
      </w:r>
      <w:r>
        <w:rPr>
          <w:rFonts w:ascii="Arial-BoldMT" w:hAnsi="Arial-BoldMT" w:cs="Arial-BoldMT" w:eastAsia="Arial-BoldMT"/>
          <w:b w:val="true"/>
          <w:sz w:val="20"/>
        </w:rPr>
        <w:t xml:space="preserve">25.  </w:t>
      </w:r>
      <w:r>
        <w:rPr>
          <w:rFonts w:ascii="Arial-BoldMT" w:hAnsi="Arial-BoldMT" w:cs="Arial-BoldMT" w:eastAsia="Arial-BoldMT"/>
          <w:sz w:val="20"/>
        </w:rPr>
        <w:t>Systematic Light Verbalization in Persian Language. Karimi Doostan Gholamhossein, eshaghi mahdie (2020).</w:t>
        <w:br/>
        <w:br/>
      </w:r>
      <w:r>
        <w:rPr>
          <w:rFonts w:ascii="Arial-BoldMT" w:hAnsi="Arial-BoldMT" w:cs="Arial-BoldMT" w:eastAsia="Arial-BoldMT"/>
          <w:b w:val="true"/>
          <w:sz w:val="20"/>
        </w:rPr>
        <w:t xml:space="preserve">26.  </w:t>
      </w:r>
      <w:r>
        <w:rPr>
          <w:rFonts w:ascii="Arial-BoldMT" w:hAnsi="Arial-BoldMT" w:cs="Arial-BoldMT" w:eastAsia="Arial-BoldMT"/>
          <w:sz w:val="20"/>
        </w:rPr>
        <w:t>Mutual Intelligibility between Central &amp; Southern Kurdish Dialects: A Case Study of Mahabadi &amp; Badrei Varieties. میرمکری منیژه, Karimi Doostan Gholamhossein, کریمی یادگار, غلامی وحید (2019)., Iranian Journal of Sociolinguistics, 4(8), 67-87.</w:t>
        <w:br/>
        <w:br/>
      </w:r>
      <w:r>
        <w:rPr>
          <w:rFonts w:ascii="Arial-BoldMT" w:hAnsi="Arial-BoldMT" w:cs="Arial-BoldMT" w:eastAsia="Arial-BoldMT"/>
          <w:b w:val="true"/>
          <w:sz w:val="20"/>
        </w:rPr>
        <w:t xml:space="preserve">27.  </w:t>
      </w:r>
      <w:r>
        <w:rPr>
          <w:rFonts w:ascii="Arial-BoldMT" w:hAnsi="Arial-BoldMT" w:cs="Arial-BoldMT" w:eastAsia="Arial-BoldMT"/>
          <w:sz w:val="20"/>
        </w:rPr>
        <w:t>A New Look at Adverbs of Manner in Persian. Karimi Doostan Gholamhossein, تجلی وحیده (2019)., Language Related Research, 9(1).</w:t>
        <w:br/>
        <w:br/>
      </w:r>
      <w:r>
        <w:rPr>
          <w:rFonts w:ascii="Arial-BoldMT" w:hAnsi="Arial-BoldMT" w:cs="Arial-BoldMT" w:eastAsia="Arial-BoldMT"/>
          <w:b w:val="true"/>
          <w:sz w:val="20"/>
        </w:rPr>
        <w:t xml:space="preserve">28.  </w:t>
      </w:r>
      <w:r>
        <w:rPr>
          <w:rFonts w:ascii="Arial-BoldMT" w:hAnsi="Arial-BoldMT" w:cs="Arial-BoldMT" w:eastAsia="Arial-BoldMT"/>
          <w:sz w:val="20"/>
        </w:rPr>
        <w:t>The Causative alternation in the Khūri dialect. Abbasi Mahdi, Karimi Doostan Gholamhossein (2019)., Journal of Iranian Languages Linguistics, 4(1).</w:t>
        <w:br/>
        <w:br/>
      </w:r>
      <w:r>
        <w:rPr>
          <w:rFonts w:ascii="Arial-BoldMT" w:hAnsi="Arial-BoldMT" w:cs="Arial-BoldMT" w:eastAsia="Arial-BoldMT"/>
          <w:b w:val="true"/>
          <w:sz w:val="20"/>
        </w:rPr>
        <w:t xml:space="preserve">29.  </w:t>
      </w:r>
      <w:r>
        <w:rPr>
          <w:rFonts w:ascii="Arial-BoldMT" w:hAnsi="Arial-BoldMT" w:cs="Arial-BoldMT" w:eastAsia="Arial-BoldMT"/>
          <w:sz w:val="20"/>
        </w:rPr>
        <w:t>Embedded tense interpretation and sequence of tense in Persian. Sameri Motahareh, Karimi Doostan Gholamhossein (2019)., LINGUA, 1(19).</w:t>
        <w:br/>
        <w:br/>
      </w:r>
      <w:r>
        <w:rPr>
          <w:rFonts w:ascii="Arial-BoldMT" w:hAnsi="Arial-BoldMT" w:cs="Arial-BoldMT" w:eastAsia="Arial-BoldMT"/>
          <w:b w:val="true"/>
          <w:sz w:val="20"/>
        </w:rPr>
        <w:t xml:space="preserve">30.  </w:t>
      </w:r>
      <w:r>
        <w:rPr>
          <w:rFonts w:ascii="Arial-BoldMT" w:hAnsi="Arial-BoldMT" w:cs="Arial-BoldMT" w:eastAsia="Arial-BoldMT"/>
          <w:sz w:val="20"/>
        </w:rPr>
        <w:t>Conceptual Metaphors of sadness in persian language. Farshi Vajihe, Afkhami Ali, Afrashi Azita, Karimi Doostan Gholamhossein (2019)., Journal of Comparative Psychology, 8(16).</w:t>
        <w:br/>
        <w:br/>
      </w:r>
      <w:r>
        <w:rPr>
          <w:rFonts w:ascii="Arial-BoldMT" w:hAnsi="Arial-BoldMT" w:cs="Arial-BoldMT" w:eastAsia="Arial-BoldMT"/>
          <w:b w:val="true"/>
          <w:sz w:val="20"/>
        </w:rPr>
        <w:t xml:space="preserve">31.  </w:t>
      </w:r>
      <w:r>
        <w:rPr>
          <w:rFonts w:ascii="Arial-BoldMT" w:hAnsi="Arial-BoldMT" w:cs="Arial-BoldMT" w:eastAsia="Arial-BoldMT"/>
          <w:sz w:val="20"/>
        </w:rPr>
        <w:t>A Cognitive Approach to the motion events expressions in Hawrami. سجادی سید مهدی, Rasekh Mohammad, Karimi Doostan Gholamhossein, Afkhami Ali (2018)., Studies of language and the dialects of the western Iran, 6(21), 43-57.</w:t>
        <w:br/>
        <w:br/>
      </w:r>
      <w:r>
        <w:rPr>
          <w:rFonts w:ascii="Arial-BoldMT" w:hAnsi="Arial-BoldMT" w:cs="Arial-BoldMT" w:eastAsia="Arial-BoldMT"/>
          <w:b w:val="true"/>
          <w:sz w:val="20"/>
        </w:rPr>
        <w:t xml:space="preserve">32.  </w:t>
      </w:r>
      <w:r>
        <w:rPr>
          <w:rFonts w:ascii="Arial-BoldMT" w:hAnsi="Arial-BoldMT" w:cs="Arial-BoldMT" w:eastAsia="Arial-BoldMT"/>
          <w:sz w:val="20"/>
        </w:rPr>
        <w:t>Argument structure of the predicative nouns corresponding with double object verbs in Hawrami. Karimi Doostan Gholamhossein, کریمی یادگار, Mmm Jjj (2018)., Language Related Research, 9(44).</w:t>
        <w:br/>
        <w:br/>
      </w:r>
      <w:r>
        <w:rPr>
          <w:rFonts w:ascii="Arial-BoldMT" w:hAnsi="Arial-BoldMT" w:cs="Arial-BoldMT" w:eastAsia="Arial-BoldMT"/>
          <w:b w:val="true"/>
          <w:sz w:val="20"/>
        </w:rPr>
        <w:t xml:space="preserve">33.  </w:t>
      </w:r>
      <w:r>
        <w:rPr>
          <w:rFonts w:ascii="Arial-BoldMT" w:hAnsi="Arial-BoldMT" w:cs="Arial-BoldMT" w:eastAsia="Arial-BoldMT"/>
          <w:sz w:val="20"/>
        </w:rPr>
        <w:t>A Syntactico-semantic Study of Kurdish (Sorani dialect) Circumpositions within the framework Nanosyntax1. Moradi Ebrahim, Aaaaa Aaaa, Karimi Doostan Gholamhossein (2018)., Language research, 10(26).</w:t>
        <w:br/>
        <w:br/>
      </w:r>
      <w:r>
        <w:rPr>
          <w:rFonts w:ascii="Arial-BoldMT" w:hAnsi="Arial-BoldMT" w:cs="Arial-BoldMT" w:eastAsia="Arial-BoldMT"/>
          <w:b w:val="true"/>
          <w:sz w:val="20"/>
        </w:rPr>
        <w:t xml:space="preserve">34.  </w:t>
      </w:r>
      <w:r>
        <w:rPr>
          <w:rFonts w:ascii="Arial-BoldMT" w:hAnsi="Arial-BoldMT" w:cs="Arial-BoldMT" w:eastAsia="Arial-BoldMT"/>
          <w:sz w:val="20"/>
        </w:rPr>
        <w:t>The Layered Structure of Mukriyani 's Noun Phrases in Role and Reference Grammar. عزیزی فرزاد, خلیفه لو سید فرید, Karimi Doostan Gholamhossein (2018)., Journal of Linguistic Research, 8(2), 97-116.</w:t>
        <w:br/>
        <w:br/>
      </w:r>
      <w:r>
        <w:rPr>
          <w:rFonts w:ascii="Arial-BoldMT" w:hAnsi="Arial-BoldMT" w:cs="Arial-BoldMT" w:eastAsia="Arial-BoldMT"/>
          <w:b w:val="true"/>
          <w:sz w:val="20"/>
        </w:rPr>
        <w:t xml:space="preserve">35.  </w:t>
      </w:r>
      <w:r>
        <w:rPr>
          <w:rFonts w:ascii="Arial-BoldMT" w:hAnsi="Arial-BoldMT" w:cs="Arial-BoldMT" w:eastAsia="Arial-BoldMT"/>
          <w:sz w:val="20"/>
        </w:rPr>
        <w:t>The Explanation of Alternation of light verbs in Persian compound verbs. Roohi Baygi Zahra, Karimi Doostan Gholamhossein, Sharif Babak (2018)., Language Related Research, 8(7).</w:t>
        <w:br/>
        <w:br/>
      </w:r>
      <w:r>
        <w:rPr>
          <w:rFonts w:ascii="Arial-BoldMT" w:hAnsi="Arial-BoldMT" w:cs="Arial-BoldMT" w:eastAsia="Arial-BoldMT"/>
          <w:b w:val="true"/>
          <w:sz w:val="20"/>
        </w:rPr>
        <w:t xml:space="preserve">36.  </w:t>
      </w:r>
      <w:r>
        <w:rPr>
          <w:rFonts w:ascii="Arial-BoldMT" w:hAnsi="Arial-BoldMT" w:cs="Arial-BoldMT" w:eastAsia="Arial-BoldMT"/>
          <w:sz w:val="20"/>
        </w:rPr>
        <w:t>Lexical aspect in deadjectival Persian complex verbs. برزگر حسن, Karimi Doostan Gholamhossein (2017)., Journal of Linguistic Research, 8(1), 41-57.</w:t>
        <w:br/>
        <w:br/>
      </w:r>
      <w:r>
        <w:rPr>
          <w:rFonts w:ascii="Arial-BoldMT" w:hAnsi="Arial-BoldMT" w:cs="Arial-BoldMT" w:eastAsia="Arial-BoldMT"/>
          <w:b w:val="true"/>
          <w:sz w:val="20"/>
        </w:rPr>
        <w:t xml:space="preserve">37.  </w:t>
      </w:r>
      <w:r>
        <w:rPr>
          <w:rFonts w:ascii="Arial-BoldMT" w:hAnsi="Arial-BoldMT" w:cs="Arial-BoldMT" w:eastAsia="Arial-BoldMT"/>
          <w:sz w:val="20"/>
        </w:rPr>
        <w:t>The nanosyntax of Elements movement in Kurdish Circumpositions in Kurdish. Moradi Ebrahim, Aaaaa Aaaa, Karimi Doostan Gholamhossein (2017)., Journal of Linguistic Research, 7(2), 77-96.</w:t>
        <w:br/>
        <w:br/>
      </w:r>
      <w:r>
        <w:rPr>
          <w:rFonts w:ascii="Arial-BoldMT" w:hAnsi="Arial-BoldMT" w:cs="Arial-BoldMT" w:eastAsia="Arial-BoldMT"/>
          <w:b w:val="true"/>
          <w:sz w:val="20"/>
        </w:rPr>
        <w:t xml:space="preserve">38.  </w:t>
      </w:r>
      <w:r>
        <w:rPr>
          <w:rFonts w:ascii="Arial-BoldMT" w:hAnsi="Arial-BoldMT" w:cs="Arial-BoldMT" w:eastAsia="Arial-BoldMT"/>
          <w:sz w:val="20"/>
        </w:rPr>
        <w:t>Argument structure of ditransitive verbs in Howrami Kurdish. Mmm Jjj, Karimi Doostan Gholamhossein (2017)., Zabanha va Gooyeshhaye Irani, 2(2), http://zaban.guilan.ac.ir/.</w:t>
        <w:br/>
        <w:br/>
      </w:r>
      <w:r>
        <w:rPr>
          <w:rFonts w:ascii="Arial-BoldMT" w:hAnsi="Arial-BoldMT" w:cs="Arial-BoldMT" w:eastAsia="Arial-BoldMT"/>
          <w:b w:val="true"/>
          <w:sz w:val="20"/>
        </w:rPr>
        <w:t xml:space="preserve">39.  </w:t>
      </w:r>
      <w:r>
        <w:rPr>
          <w:rFonts w:ascii="Arial-BoldMT" w:hAnsi="Arial-BoldMT" w:cs="Arial-BoldMT" w:eastAsia="Arial-BoldMT"/>
          <w:sz w:val="20"/>
        </w:rPr>
        <w:t>The Semantic Network of "Gereftan' in Perian .... عموزاده محمد, Karimi Doostan Gholamhossein, Sharif Babak (2016)., Journal of Linguistic Research, 7(1), 117-137.</w:t>
        <w:br/>
        <w:br/>
      </w:r>
      <w:r>
        <w:rPr>
          <w:rFonts w:ascii="Arial-BoldMT" w:hAnsi="Arial-BoldMT" w:cs="Arial-BoldMT" w:eastAsia="Arial-BoldMT"/>
          <w:b w:val="true"/>
          <w:sz w:val="20"/>
        </w:rPr>
        <w:t xml:space="preserve">40.  </w:t>
      </w:r>
      <w:r>
        <w:rPr>
          <w:rFonts w:ascii="Arial-BoldMT" w:hAnsi="Arial-BoldMT" w:cs="Arial-BoldMT" w:eastAsia="Arial-BoldMT"/>
          <w:sz w:val="20"/>
        </w:rPr>
        <w:t>Lexicalization of the Semantic Dimensions of modality in Persian Modal Adjectives. Ilkhanipoor Negin, Karimi Doostan Gholamhossein (2016)., Language research, 8(19), 65-78.</w:t>
        <w:br/>
        <w:br/>
      </w:r>
      <w:r>
        <w:rPr>
          <w:rFonts w:ascii="Arial-BoldMT" w:hAnsi="Arial-BoldMT" w:cs="Arial-BoldMT" w:eastAsia="Arial-BoldMT"/>
          <w:b w:val="true"/>
          <w:sz w:val="20"/>
        </w:rPr>
        <w:t xml:space="preserve">41.  </w:t>
      </w:r>
      <w:r>
        <w:rPr>
          <w:rFonts w:ascii="Arial-BoldMT" w:hAnsi="Arial-BoldMT" w:cs="Arial-BoldMT" w:eastAsia="Arial-BoldMT"/>
          <w:sz w:val="20"/>
        </w:rPr>
        <w:t>A survey of Polysemy of the Verb "zadan" in Persian. Karimi Doostan Gholamhossein, Roohi Baygi Zahra (2016)., Language Related Research, 31(3), 129-148.</w:t>
        <w:br/>
        <w:br/>
      </w:r>
      <w:r>
        <w:rPr>
          <w:rFonts w:ascii="Arial-BoldMT" w:hAnsi="Arial-BoldMT" w:cs="Arial-BoldMT" w:eastAsia="Arial-BoldMT"/>
          <w:b w:val="true"/>
          <w:sz w:val="20"/>
        </w:rPr>
        <w:t xml:space="preserve">42.  </w:t>
      </w:r>
      <w:r>
        <w:rPr>
          <w:rFonts w:ascii="Arial-BoldMT" w:hAnsi="Arial-BoldMT" w:cs="Arial-BoldMT" w:eastAsia="Arial-BoldMT"/>
          <w:sz w:val="20"/>
        </w:rPr>
        <w:t>Passive in Kormanji and Sorani: A RRG Approach. Danshphzo Fateme, Karimi Doostan Gholamhossein (2016)., Language Related Research, 7(2), 49-74.</w:t>
        <w:br/>
        <w:br/>
      </w:r>
      <w:r>
        <w:rPr>
          <w:rFonts w:ascii="Arial-BoldMT" w:hAnsi="Arial-BoldMT" w:cs="Arial-BoldMT" w:eastAsia="Arial-BoldMT"/>
          <w:b w:val="true"/>
          <w:sz w:val="20"/>
        </w:rPr>
        <w:t xml:space="preserve">43.  </w:t>
      </w:r>
      <w:r>
        <w:rPr>
          <w:rFonts w:ascii="Arial-BoldMT" w:hAnsi="Arial-BoldMT" w:cs="Arial-BoldMT" w:eastAsia="Arial-BoldMT"/>
          <w:sz w:val="20"/>
        </w:rPr>
        <w:t>A survey of Definite article in Ardakani Dialect. Karimi Doostan Gholamhossein, Tajalli Vahide (2016).</w:t>
        <w:br/>
        <w:br/>
      </w:r>
      <w:r>
        <w:rPr>
          <w:rFonts w:ascii="Arial-BoldMT" w:hAnsi="Arial-BoldMT" w:cs="Arial-BoldMT" w:eastAsia="Arial-BoldMT"/>
          <w:b w:val="true"/>
          <w:sz w:val="20"/>
        </w:rPr>
        <w:t xml:space="preserve">44.  </w:t>
      </w:r>
      <w:r>
        <w:rPr>
          <w:rFonts w:ascii="Arial-BoldMT" w:hAnsi="Arial-BoldMT" w:cs="Arial-BoldMT" w:eastAsia="Arial-BoldMT"/>
          <w:sz w:val="20"/>
        </w:rPr>
        <w:t>factors. Shojaei Raziyeh, Karimi Doostan Gholamhossein (2016)., Language Related Research, 6(5), 261-290.</w:t>
        <w:br/>
        <w:br/>
      </w:r>
      <w:r>
        <w:rPr>
          <w:rFonts w:ascii="Arial-BoldMT" w:hAnsi="Arial-BoldMT" w:cs="Arial-BoldMT" w:eastAsia="Arial-BoldMT"/>
          <w:b w:val="true"/>
          <w:sz w:val="20"/>
        </w:rPr>
        <w:t xml:space="preserve">45.  </w:t>
      </w:r>
      <w:r>
        <w:rPr>
          <w:rFonts w:ascii="Arial-BoldMT" w:hAnsi="Arial-BoldMT" w:cs="Arial-BoldMT" w:eastAsia="Arial-BoldMT"/>
          <w:sz w:val="20"/>
        </w:rPr>
        <w:t>The Application of the corpus Based theory of Metaphor .... Mouloodi Amir Saeed, Karimi Doostan Gholamhossein, Bi Jen Khan Mahmoud (2015)., Journal of Linguistic Research, 6(1), 99-118.</w:t>
        <w:br/>
        <w:br/>
      </w:r>
      <w:r>
        <w:rPr>
          <w:rFonts w:ascii="Arial-BoldMT" w:hAnsi="Arial-BoldMT" w:cs="Arial-BoldMT" w:eastAsia="Arial-BoldMT"/>
          <w:b w:val="true"/>
          <w:sz w:val="20"/>
        </w:rPr>
        <w:t xml:space="preserve">46.  </w:t>
      </w:r>
      <w:r>
        <w:rPr>
          <w:rFonts w:ascii="Arial-BoldMT" w:hAnsi="Arial-BoldMT" w:cs="Arial-BoldMT" w:eastAsia="Arial-BoldMT"/>
          <w:sz w:val="20"/>
        </w:rPr>
        <w:t>Semantic and syntactic Role of the Ra Morpheme in Sorani Kurdish. دانش پژوه فاطمه, Karimi Doostan Gholamhossein, Moha Zey, Rou Bel (2015)., Language Related Research, 6(22), 57-87.</w:t>
        <w:br/>
        <w:br/>
      </w:r>
      <w:r>
        <w:rPr>
          <w:rFonts w:ascii="Arial-BoldMT" w:hAnsi="Arial-BoldMT" w:cs="Arial-BoldMT" w:eastAsia="Arial-BoldMT"/>
          <w:b w:val="true"/>
          <w:sz w:val="20"/>
        </w:rPr>
        <w:t xml:space="preserve">47.  </w:t>
      </w:r>
      <w:r>
        <w:rPr>
          <w:rFonts w:ascii="Arial-BoldMT" w:hAnsi="Arial-BoldMT" w:cs="Arial-BoldMT" w:eastAsia="Arial-BoldMT"/>
          <w:sz w:val="20"/>
        </w:rPr>
        <w:t>Natural Semantics Metalanguage approach to. سجادی سید مهدی, Karimi Doostan Gholamhossein (2015)., Studies of language and the dialects of the western Iran, 2(7), 95-113.</w:t>
        <w:br/>
        <w:br/>
      </w:r>
      <w:r>
        <w:rPr>
          <w:rFonts w:ascii="Arial-BoldMT" w:hAnsi="Arial-BoldMT" w:cs="Arial-BoldMT" w:eastAsia="Arial-BoldMT"/>
          <w:b w:val="true"/>
          <w:sz w:val="20"/>
        </w:rPr>
        <w:t xml:space="preserve">48.  </w:t>
      </w:r>
      <w:r>
        <w:rPr>
          <w:rFonts w:ascii="Arial-BoldMT" w:hAnsi="Arial-BoldMT" w:cs="Arial-BoldMT" w:eastAsia="Arial-BoldMT"/>
          <w:sz w:val="20"/>
        </w:rPr>
        <w:t>Time line and time sequences in Persian. Karimi Doostan Gholamhossein, Razani Arezo (2014)., Journal of Comparative Psychology, 4(7), 115-130.</w:t>
        <w:br/>
        <w:br/>
      </w:r>
      <w:r>
        <w:rPr>
          <w:rFonts w:ascii="Arial-BoldMT" w:hAnsi="Arial-BoldMT" w:cs="Arial-BoldMT" w:eastAsia="Arial-BoldMT"/>
          <w:b w:val="true"/>
          <w:sz w:val="20"/>
        </w:rPr>
        <w:t xml:space="preserve">49.  </w:t>
      </w:r>
      <w:r>
        <w:rPr>
          <w:rFonts w:ascii="Arial-BoldMT" w:hAnsi="Arial-BoldMT" w:cs="Arial-BoldMT" w:eastAsia="Arial-BoldMT"/>
          <w:sz w:val="20"/>
        </w:rPr>
        <w:t>tabage bandi. Ilkhanipoor Negin, Karimi Doostan Gholamhossein (2014)., Journal of Linguistic Research, 5(1), 129.</w:t>
        <w:br/>
        <w:br/>
      </w:r>
      <w:r>
        <w:rPr>
          <w:rFonts w:ascii="Arial-BoldMT" w:hAnsi="Arial-BoldMT" w:cs="Arial-BoldMT" w:eastAsia="Arial-BoldMT"/>
          <w:b w:val="true"/>
          <w:sz w:val="20"/>
        </w:rPr>
        <w:t xml:space="preserve">50.  </w:t>
      </w:r>
      <w:r>
        <w:rPr>
          <w:rFonts w:ascii="Arial-BoldMT" w:hAnsi="Arial-BoldMT" w:cs="Arial-BoldMT" w:eastAsia="Arial-BoldMT"/>
          <w:sz w:val="20"/>
        </w:rPr>
        <w:t>A Semantic Study of Compound Verbs in Persian. Moradi Ebrahim, Karimi Doostan Gholamhossein (2013)., Journal of Literature and Language, 16(33), 305-326.</w:t>
        <w:br/>
        <w:br/>
      </w:r>
      <w:r>
        <w:rPr>
          <w:rFonts w:ascii="Arial-BoldMT" w:hAnsi="Arial-BoldMT" w:cs="Arial-BoldMT" w:eastAsia="Arial-BoldMT"/>
          <w:b w:val="true"/>
          <w:sz w:val="20"/>
        </w:rPr>
        <w:t xml:space="preserve">51.  </w:t>
      </w:r>
      <w:r>
        <w:rPr>
          <w:rFonts w:ascii="Arial-BoldMT" w:hAnsi="Arial-BoldMT" w:cs="Arial-BoldMT" w:eastAsia="Arial-BoldMT"/>
          <w:sz w:val="20"/>
        </w:rPr>
        <w:t>The Nature of Verb Lexical Aspect and Relation to- ra/ non- Active Morpheme in sorani kurdish. Danshphzo Fateme, Karimi Doostan Gholamhossein, Moha Zey, Rou Bel (2013)., Linguistics and dialects of Khorasan, 5(1), 53-80.</w:t>
        <w:br/>
        <w:br/>
      </w:r>
      <w:r>
        <w:rPr>
          <w:rFonts w:ascii="Arial-BoldMT" w:hAnsi="Arial-BoldMT" w:cs="Arial-BoldMT" w:eastAsia="Arial-BoldMT"/>
          <w:b w:val="true"/>
          <w:sz w:val="20"/>
        </w:rPr>
        <w:t xml:space="preserve">52.  </w:t>
      </w:r>
      <w:r>
        <w:rPr>
          <w:rFonts w:ascii="Arial-BoldMT" w:hAnsi="Arial-BoldMT" w:cs="Arial-BoldMT" w:eastAsia="Arial-BoldMT"/>
          <w:sz w:val="20"/>
        </w:rPr>
        <w:t>causative alternation in persian. صفری علی, Karimi Doostan Gholamhossein (2013)., Journal of Linguistic Research, 4(1), 75.</w:t>
        <w:br/>
        <w:br/>
      </w:r>
      <w:r>
        <w:rPr>
          <w:rFonts w:ascii="Arial-BoldMT" w:hAnsi="Arial-BoldMT" w:cs="Arial-BoldMT" w:eastAsia="Arial-BoldMT"/>
          <w:b w:val="true"/>
          <w:sz w:val="20"/>
        </w:rPr>
        <w:t xml:space="preserve">53.  </w:t>
      </w:r>
      <w:r>
        <w:rPr>
          <w:rFonts w:ascii="Arial-BoldMT" w:hAnsi="Arial-BoldMT" w:cs="Arial-BoldMT" w:eastAsia="Arial-BoldMT"/>
          <w:sz w:val="20"/>
        </w:rPr>
        <w:t>A Semantic analysis of Noun-noun Compound in Persian. Karimi Doostan Gholamhossein, VAHID ANIS (2013).</w:t>
        <w:br/>
        <w:br/>
      </w:r>
      <w:r>
        <w:rPr>
          <w:rFonts w:ascii="Arial-BoldMT" w:hAnsi="Arial-BoldMT" w:cs="Arial-BoldMT" w:eastAsia="Arial-BoldMT"/>
          <w:b w:val="true"/>
          <w:sz w:val="20"/>
        </w:rPr>
        <w:t xml:space="preserve">54.  </w:t>
      </w:r>
      <w:r>
        <w:rPr>
          <w:rFonts w:ascii="Arial-BoldMT" w:hAnsi="Arial-BoldMT" w:cs="Arial-BoldMT" w:eastAsia="Arial-BoldMT"/>
          <w:sz w:val="20"/>
        </w:rPr>
        <w:t>Modal System in Persian. Karimi Doostan Gholamhossein,  نگین ایلخانی پور (2012)., Journal of Linguistic Research, 3(1), 77-98.</w:t>
        <w:br/>
        <w:br/>
      </w:r>
      <w:r>
        <w:rPr>
          <w:rFonts w:ascii="Arial-BoldMT" w:hAnsi="Arial-BoldMT" w:cs="Arial-BoldMT" w:eastAsia="Arial-BoldMT"/>
          <w:b w:val="true"/>
          <w:sz w:val="20"/>
        </w:rPr>
        <w:t xml:space="preserve">55.  </w:t>
      </w:r>
      <w:r>
        <w:rPr>
          <w:rFonts w:ascii="Arial-BoldMT" w:hAnsi="Arial-BoldMT" w:cs="Arial-BoldMT" w:eastAsia="Arial-BoldMT"/>
          <w:sz w:val="20"/>
        </w:rPr>
        <w:t>. Karimi Doostan Gholamhossein,  علی صفری (2011).</w:t>
        <w:br/>
        <w:br/>
      </w:r>
      <w:r>
        <w:rPr>
          <w:rFonts w:ascii="Arial-BoldMT" w:hAnsi="Arial-BoldMT" w:cs="Arial-BoldMT" w:eastAsia="Arial-BoldMT"/>
          <w:b w:val="true"/>
          <w:sz w:val="20"/>
        </w:rPr>
        <w:t xml:space="preserve">56.  </w:t>
      </w:r>
      <w:r>
        <w:rPr>
          <w:rFonts w:ascii="Arial-BoldMT" w:hAnsi="Arial-BoldMT" w:cs="Arial-BoldMT" w:eastAsia="Arial-BoldMT"/>
          <w:sz w:val="20"/>
        </w:rPr>
        <w:t>. Karimi Doostan Gholamhossein (2011).</w:t>
        <w:br/>
        <w:br/>
      </w:r>
      <w:r>
        <w:rPr>
          <w:rFonts w:ascii="Arial-BoldMT" w:hAnsi="Arial-BoldMT" w:cs="Arial-BoldMT" w:eastAsia="Arial-BoldMT"/>
          <w:b w:val="true"/>
          <w:sz w:val="20"/>
        </w:rPr>
        <w:t xml:space="preserve">57.  </w:t>
      </w:r>
      <w:r>
        <w:rPr>
          <w:rFonts w:ascii="Arial-BoldMT" w:hAnsi="Arial-BoldMT" w:cs="Arial-BoldMT" w:eastAsia="Arial-BoldMT"/>
          <w:sz w:val="20"/>
        </w:rPr>
        <w:t>. Karimi Doostan Gholamhossein,  آرمان ذاکر (2011)., ZABAN SHENASI, -(---), -.</w:t>
        <w:br/>
        <w:br/>
      </w:r>
      <w:r>
        <w:rPr>
          <w:rFonts w:ascii="Arial-BoldMT" w:hAnsi="Arial-BoldMT" w:cs="Arial-BoldMT" w:eastAsia="Arial-BoldMT"/>
          <w:b w:val="true"/>
          <w:sz w:val="20"/>
        </w:rPr>
        <w:t xml:space="preserve">58.  </w:t>
      </w:r>
      <w:r>
        <w:rPr>
          <w:rFonts w:ascii="Arial-BoldMT" w:hAnsi="Arial-BoldMT" w:cs="Arial-BoldMT" w:eastAsia="Arial-BoldMT"/>
          <w:sz w:val="20"/>
        </w:rPr>
        <w:t>Electronic name addresses as individual Identity. Sadeghi Leila, Karimi Doostan Gholamhossein (2011)., ZABAN SHENASI, 2(12), 87-114.</w:t>
        <w:br/>
        <w:br/>
      </w:r>
      <w:r>
        <w:rPr>
          <w:rFonts w:ascii="Arial-BoldMT" w:hAnsi="Arial-BoldMT" w:cs="Arial-BoldMT" w:eastAsia="Arial-BoldMT"/>
          <w:b w:val="true"/>
          <w:sz w:val="20"/>
        </w:rPr>
        <w:t xml:space="preserve">59.  </w:t>
      </w:r>
      <w:r>
        <w:rPr>
          <w:rFonts w:ascii="Arial-BoldMT" w:hAnsi="Arial-BoldMT" w:cs="Arial-BoldMT" w:eastAsia="Arial-BoldMT"/>
          <w:sz w:val="20"/>
        </w:rPr>
        <w:t>.  ابراهیم مرادی, Karimi Doostan Gholamhossein (2011).</w:t>
        <w:br/>
        <w:br/>
      </w:r>
      <w:r>
        <w:rPr>
          <w:rFonts w:ascii="Arial-BoldMT" w:hAnsi="Arial-BoldMT" w:cs="Arial-BoldMT" w:eastAsia="Arial-BoldMT"/>
          <w:b w:val="true"/>
          <w:sz w:val="20"/>
        </w:rPr>
        <w:t xml:space="preserve">60.  </w:t>
      </w:r>
      <w:r>
        <w:rPr>
          <w:rFonts w:ascii="Arial-BoldMT" w:hAnsi="Arial-BoldMT" w:cs="Arial-BoldMT" w:eastAsia="Arial-BoldMT"/>
          <w:sz w:val="20"/>
        </w:rPr>
        <w:t>Seprability of Light Verb constructions in Persian in press. Karimi Doostan Gholamhossein (2011)., STUDIA LINGUISTICA, 65(1), 70-95.</w:t>
        <w:br/>
        <w:br/>
      </w:r>
      <w:r>
        <w:rPr>
          <w:rFonts w:ascii="Arial-BoldMT" w:hAnsi="Arial-BoldMT" w:cs="Arial-BoldMT" w:eastAsia="Arial-BoldMT"/>
          <w:b w:val="true"/>
          <w:sz w:val="20"/>
        </w:rPr>
        <w:t xml:space="preserve">61.  </w:t>
      </w:r>
      <w:r>
        <w:rPr>
          <w:rFonts w:ascii="Arial-BoldMT" w:hAnsi="Arial-BoldMT" w:cs="Arial-BoldMT" w:eastAsia="Arial-BoldMT"/>
          <w:sz w:val="20"/>
        </w:rPr>
        <w:t>Lexical categories in Persian. Karimi Doostan Gholamhossein (2011)., LINGUA, 121(2),  207–220.</w:t>
        <w:br/>
        <w:br/>
      </w:r>
      <w:r>
        <w:rPr>
          <w:rFonts w:ascii="Arial-BoldMT" w:hAnsi="Arial-BoldMT" w:cs="Arial-BoldMT" w:eastAsia="Arial-BoldMT"/>
          <w:b w:val="true"/>
          <w:sz w:val="20"/>
        </w:rPr>
        <w:t xml:space="preserve">62.  </w:t>
      </w:r>
      <w:r>
        <w:rPr>
          <w:rFonts w:ascii="Arial-BoldMT" w:hAnsi="Arial-BoldMT" w:cs="Arial-BoldMT" w:eastAsia="Arial-BoldMT"/>
          <w:sz w:val="20"/>
        </w:rPr>
        <w:t>The effectiveness of Ascorbic Acid in the Prevention of Calf Neonatal Diarrhoea.  محمد مهدی واحدی لنگرودی, Karimi Doostan Gholamhossein (2008)., ZABAN SHENASI, 8(2), 33-52.</w:t>
        <w:br/>
        <w:br/>
      </w:r>
      <w:r>
        <w:rPr>
          <w:rFonts w:ascii="Arial-BoldMT" w:hAnsi="Arial-BoldMT" w:cs="Arial-BoldMT" w:eastAsia="Arial-BoldMT"/>
          <w:b w:val="true"/>
          <w:sz w:val="20"/>
        </w:rPr>
        <w:t xml:space="preserve">63.  </w:t>
      </w:r>
      <w:r>
        <w:rPr>
          <w:rFonts w:ascii="Arial-BoldMT" w:hAnsi="Arial-BoldMT" w:cs="Arial-BoldMT" w:eastAsia="Arial-BoldMT"/>
          <w:sz w:val="20"/>
        </w:rPr>
        <w:t>. Karimi Doostan Gholamhossein,  رحمان ویسی (2008).</w:t>
        <w:br/>
        <w:br/>
      </w:r>
      <w:r>
        <w:rPr>
          <w:rFonts w:ascii="Arial-BoldMT" w:hAnsi="Arial-BoldMT" w:cs="Arial-BoldMT" w:eastAsia="Arial-BoldMT"/>
          <w:b w:val="true"/>
          <w:sz w:val="20"/>
        </w:rPr>
        <w:t xml:space="preserve">64.  </w:t>
      </w:r>
      <w:r>
        <w:rPr>
          <w:rFonts w:ascii="Arial-BoldMT" w:hAnsi="Arial-BoldMT" w:cs="Arial-BoldMT" w:eastAsia="Arial-BoldMT"/>
          <w:sz w:val="20"/>
        </w:rPr>
        <w:t>.  زکریا بزدوده, Karimi Doostan Gholamhossein, Beyad Maryam Soltan (2008)., farsi, 5(19), 44-27.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Current Issues in Kurdish Linguistics. Karimi Doostan Gholamhossein, Daneshpajooh Fatemeh (2019).</w:t>
        <w:br/>
        <w:br/>
      </w:r>
      <w:r>
        <w:rPr>
          <w:rFonts w:ascii="Arial-BoldMT" w:hAnsi="Arial-BoldMT" w:cs="Arial-BoldMT" w:eastAsia="Arial-BoldMT"/>
          <w:b w:val="true"/>
          <w:sz w:val="20"/>
        </w:rPr>
        <w:t xml:space="preserve">2.  </w:t>
      </w:r>
      <w:r>
        <w:rPr>
          <w:rFonts w:ascii="Arial-BoldMT" w:hAnsi="Arial-BoldMT" w:cs="Arial-BoldMT" w:eastAsia="Arial-BoldMT"/>
          <w:sz w:val="20"/>
        </w:rPr>
        <w:t>Minds without Meaning. Karimi Doostan Gholamhossein, Hhh Rrr, Nasri Abbas (2017).</w:t>
        <w:br/>
        <w:br/>
      </w:r>
      <w:r>
        <w:rPr>
          <w:rFonts w:ascii="Arial-BoldMT" w:hAnsi="Arial-BoldMT" w:cs="Arial-BoldMT" w:eastAsia="Arial-BoldMT"/>
          <w:b w:val="true"/>
          <w:sz w:val="20"/>
        </w:rPr>
        <w:t xml:space="preserve">3.  </w:t>
      </w:r>
      <w:r>
        <w:rPr>
          <w:rFonts w:ascii="Arial-BoldMT" w:hAnsi="Arial-BoldMT" w:cs="Arial-BoldMT" w:eastAsia="Arial-BoldMT"/>
          <w:sz w:val="20"/>
        </w:rPr>
        <w:t>The survey of folkolore of Persian. Karimi Doostan Gholamhossein (2015).</w:t>
        <w:br/>
        <w:br/>
      </w:r>
      <w:r>
        <w:rPr>
          <w:rFonts w:ascii="Arial-BoldMT" w:hAnsi="Arial-BoldMT" w:cs="Arial-BoldMT" w:eastAsia="Arial-BoldMT"/>
          <w:b w:val="true"/>
          <w:sz w:val="20"/>
        </w:rPr>
        <w:t xml:space="preserve">4.  </w:t>
      </w:r>
      <w:r>
        <w:rPr>
          <w:rFonts w:ascii="Arial-BoldMT" w:hAnsi="Arial-BoldMT" w:cs="Arial-BoldMT" w:eastAsia="Arial-BoldMT"/>
          <w:sz w:val="20"/>
        </w:rPr>
        <w:t>A History of Persian Literature. Ghaem Maghami Seid Ahmadreza, Karimi Doostan Gholamhossein (2015).</w:t>
        <w:br/>
        <w:br/>
      </w:r>
      <w:r>
        <w:rPr>
          <w:rFonts w:ascii="Arial-BoldMT" w:hAnsi="Arial-BoldMT" w:cs="Arial-BoldMT" w:eastAsia="Arial-BoldMT"/>
          <w:b w:val="true"/>
          <w:sz w:val="20"/>
        </w:rPr>
        <w:t xml:space="preserve">5.  </w:t>
      </w:r>
      <w:r>
        <w:rPr>
          <w:rFonts w:ascii="Arial-BoldMT" w:hAnsi="Arial-BoldMT" w:cs="Arial-BoldMT" w:eastAsia="Arial-BoldMT"/>
          <w:sz w:val="20"/>
        </w:rPr>
        <w:t>Light Verb Construction in Persian. Karimi Doostan Gholamhossein (2012).</w:t>
        <w:br/>
        <w:br/>
      </w:r>
      <w:r>
        <w:rPr>
          <w:rFonts w:ascii="Arial-BoldMT" w:hAnsi="Arial-BoldMT" w:cs="Arial-BoldMT" w:eastAsia="Arial-BoldMT"/>
          <w:b w:val="true"/>
          <w:sz w:val="20"/>
        </w:rPr>
        <w:t xml:space="preserve">6.  </w:t>
      </w:r>
      <w:r>
        <w:rPr>
          <w:rFonts w:ascii="Arial-BoldMT" w:hAnsi="Arial-BoldMT" w:cs="Arial-BoldMT" w:eastAsia="Arial-BoldMT"/>
          <w:sz w:val="20"/>
        </w:rPr>
        <w:t>ساخت اضافه در زبانهای ایرانی. Karimi Doostan Gholamhossein,  راضیه باقری (2011).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Separability of Persian LVCs and Referentiality in Discourse. adli aria, Karimi Doostan Gholamhossein (2019)., The Second North American Conference in Iranian Linguistics, 19-21 April, Washington, United States.</w:t>
        <w:br/>
        <w:br/>
      </w:r>
      <w:r>
        <w:rPr>
          <w:rFonts w:ascii="Arial-BoldMT" w:hAnsi="Arial-BoldMT" w:cs="Arial-BoldMT" w:eastAsia="Arial-BoldMT"/>
          <w:b w:val="true"/>
          <w:sz w:val="20"/>
        </w:rPr>
        <w:t xml:space="preserve">2.  </w:t>
      </w:r>
      <w:r>
        <w:rPr>
          <w:rFonts w:ascii="Arial-BoldMT" w:hAnsi="Arial-BoldMT" w:cs="Arial-BoldMT" w:eastAsia="Arial-BoldMT"/>
          <w:sz w:val="20"/>
        </w:rPr>
        <w:t>Light Verbalization in Persian: Random or Systematic. eshaghi mahdie, Karimi Doostan Gholamhossein (2019)., The Second North American Conference in Iranian Linguistics, 18-20 April.</w:t>
        <w:br/>
        <w:br/>
      </w:r>
      <w:r>
        <w:rPr>
          <w:rFonts w:ascii="Arial-BoldMT" w:hAnsi="Arial-BoldMT" w:cs="Arial-BoldMT" w:eastAsia="Arial-BoldMT"/>
          <w:b w:val="true"/>
          <w:sz w:val="20"/>
        </w:rPr>
        <w:t xml:space="preserve">3.  </w:t>
      </w:r>
      <w:r>
        <w:rPr>
          <w:rFonts w:ascii="Arial-BoldMT" w:hAnsi="Arial-BoldMT" w:cs="Arial-BoldMT" w:eastAsia="Arial-BoldMT"/>
          <w:sz w:val="20"/>
        </w:rPr>
        <w:t>Form and meaning interface. Karimi Doostan Gholamhossein (2018)., The first national experimental linguistic conference, 4-6 September, Qazvin, Iran.</w:t>
        <w:br/>
        <w:br/>
      </w:r>
      <w:r>
        <w:rPr>
          <w:rFonts w:ascii="Arial-BoldMT" w:hAnsi="Arial-BoldMT" w:cs="Arial-BoldMT" w:eastAsia="Arial-BoldMT"/>
          <w:b w:val="true"/>
          <w:sz w:val="20"/>
        </w:rPr>
        <w:t xml:space="preserve">4.  </w:t>
      </w:r>
      <w:r>
        <w:rPr>
          <w:rFonts w:ascii="Arial-BoldMT" w:hAnsi="Arial-BoldMT" w:cs="Arial-BoldMT" w:eastAsia="Arial-BoldMT"/>
          <w:sz w:val="20"/>
        </w:rPr>
        <w:t>Persian Light Verbs as Event determiners. Karimi Doostan Gholamhossein, Eshaghi Mahdie (2016)., 49th Annual meeting of the societas linuistica Europaea, 31 August-3 September, Naples, Italy.</w:t>
        <w:br/>
        <w:br/>
      </w:r>
      <w:r>
        <w:rPr>
          <w:rFonts w:ascii="Arial-BoldMT" w:hAnsi="Arial-BoldMT" w:cs="Arial-BoldMT" w:eastAsia="Arial-BoldMT"/>
          <w:b w:val="true"/>
          <w:sz w:val="20"/>
        </w:rPr>
        <w:t xml:space="preserve">5.  </w:t>
      </w:r>
      <w:r>
        <w:rPr>
          <w:rFonts w:ascii="Arial-BoldMT" w:hAnsi="Arial-BoldMT" w:cs="Arial-BoldMT" w:eastAsia="Arial-BoldMT"/>
          <w:sz w:val="20"/>
        </w:rPr>
        <w:t>Constructions and the meanings of verbal roots. Karimi Doostan Gholamhossein (2016)., Third International Conference on Kurdish Linguistics, 25-26 August, Amsterdam, Netherlands.</w:t>
        <w:br/>
        <w:br/>
      </w:r>
      <w:r>
        <w:rPr>
          <w:rFonts w:ascii="Arial-BoldMT" w:hAnsi="Arial-BoldMT" w:cs="Arial-BoldMT" w:eastAsia="Arial-BoldMT"/>
          <w:b w:val="true"/>
          <w:sz w:val="20"/>
        </w:rPr>
        <w:t xml:space="preserve">6.  </w:t>
      </w:r>
      <w:r>
        <w:rPr>
          <w:rFonts w:ascii="Arial-BoldMT" w:hAnsi="Arial-BoldMT" w:cs="Arial-BoldMT" w:eastAsia="Arial-BoldMT"/>
          <w:sz w:val="20"/>
        </w:rPr>
        <w:t>Yǎ/rǎ Morpheme as an Anti-actor in Kurdish. Karimi Doostan Gholamhossein (2016)., 3rd International Conference on Kurdish Linguistics, 25-26 August, Amsterdam, Netherlands.</w:t>
        <w:br/>
        <w:br/>
      </w:r>
      <w:r>
        <w:rPr>
          <w:rFonts w:ascii="Arial-BoldMT" w:hAnsi="Arial-BoldMT" w:cs="Arial-BoldMT" w:eastAsia="Arial-BoldMT"/>
          <w:b w:val="true"/>
          <w:sz w:val="20"/>
        </w:rPr>
        <w:t xml:space="preserve">7.  </w:t>
      </w:r>
      <w:r>
        <w:rPr>
          <w:rFonts w:ascii="Arial-BoldMT" w:hAnsi="Arial-BoldMT" w:cs="Arial-BoldMT" w:eastAsia="Arial-BoldMT"/>
          <w:sz w:val="20"/>
        </w:rPr>
        <w:t>seiri. Azadfar Roya, Karimi Doostan Gholamhossein (2016)., teri, 28-31 January, Iran.</w:t>
        <w:br/>
        <w:br/>
      </w:r>
      <w:r>
        <w:rPr>
          <w:rFonts w:ascii="Arial-BoldMT" w:hAnsi="Arial-BoldMT" w:cs="Arial-BoldMT" w:eastAsia="Arial-BoldMT"/>
          <w:b w:val="true"/>
          <w:sz w:val="20"/>
        </w:rPr>
        <w:t xml:space="preserve">8.  </w:t>
      </w:r>
      <w:r>
        <w:rPr>
          <w:rFonts w:ascii="Arial-BoldMT" w:hAnsi="Arial-BoldMT" w:cs="Arial-BoldMT" w:eastAsia="Arial-BoldMT"/>
          <w:sz w:val="20"/>
        </w:rPr>
        <w:t>Causative - inchoative Alternational in Kurdish and persian. Shojaei Raziyeh, Karimi Doostan Gholamhossein (2014)., The 6th international Conference on Formal Linguistics in Conjunction with the international, 8-9 November, Beijing, China.</w:t>
        <w:br/>
        <w:br/>
      </w:r>
      <w:r>
        <w:rPr>
          <w:rFonts w:ascii="Arial-BoldMT" w:hAnsi="Arial-BoldMT" w:cs="Arial-BoldMT" w:eastAsia="Arial-BoldMT"/>
          <w:b w:val="true"/>
          <w:sz w:val="20"/>
        </w:rPr>
        <w:t xml:space="preserve">9.  </w:t>
      </w:r>
      <w:r>
        <w:rPr>
          <w:rFonts w:ascii="Arial-BoldMT" w:hAnsi="Arial-BoldMT" w:cs="Arial-BoldMT" w:eastAsia="Arial-BoldMT"/>
          <w:sz w:val="20"/>
        </w:rPr>
        <w:t>Voice and v: Evidence from Kurdish and Persian. Karimi Doostan Gholamhossein (2013)., Little v , 25-26 October, Leiden, Netherlands.</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Advanced Semantics</w:t>
        <w:br/>
        <w:br/>
      </w:r>
      <w:r>
        <w:rPr>
          <w:rFonts w:ascii="Arial-BoldMT" w:hAnsi="Arial-BoldMT" w:cs="Arial-BoldMT" w:eastAsia="Arial-BoldMT"/>
          <w:b w:val="true"/>
          <w:sz w:val="20"/>
        </w:rPr>
        <w:t>Semantic Theories</w:t>
        <w:br/>
        <w:br/>
      </w:r>
      <w:r>
        <w:rPr>
          <w:rFonts w:ascii="Arial-BoldMT" w:hAnsi="Arial-BoldMT" w:cs="Arial-BoldMT" w:eastAsia="Arial-BoldMT"/>
          <w:b w:val="true"/>
          <w:sz w:val="20"/>
        </w:rPr>
        <w:t>Advanced Semantics</w:t>
        <w:br/>
        <w:br/>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Lexical Semanties and Argument Realization</w:t>
        <w:br/>
        <w:br/>
      </w:r>
      <w:r>
        <w:rPr>
          <w:rFonts w:ascii="Arial-BoldMT" w:hAnsi="Arial-BoldMT" w:cs="Arial-BoldMT" w:eastAsia="Arial-BoldMT"/>
          <w:b w:val="true"/>
          <w:sz w:val="20"/>
        </w:rPr>
        <w:t>Semantic Theories</w:t>
        <w:br/>
        <w:br/>
      </w:r>
      <w:r>
        <w:rPr>
          <w:rFonts w:ascii="Arial-BoldMT" w:hAnsi="Arial-BoldMT" w:cs="Arial-BoldMT" w:eastAsia="Arial-BoldMT"/>
          <w:b w:val="true"/>
          <w:sz w:val="20"/>
        </w:rPr>
        <w:t>Principles of semantics</w:t>
        <w:br/>
        <w:br/>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Lexical Semanties and Argument Realization</w:t>
        <w:br/>
        <w:br/>
      </w:r>
      <w:r>
        <w:rPr>
          <w:rFonts w:ascii="Arial-BoldMT" w:hAnsi="Arial-BoldMT" w:cs="Arial-BoldMT" w:eastAsia="Arial-BoldMT"/>
          <w:b w:val="true"/>
          <w:sz w:val="20"/>
        </w:rPr>
        <w:t>Semantic Theories</w:t>
        <w:br/>
        <w:br/>
      </w:r>
      <w:r>
        <w:rPr>
          <w:rFonts w:ascii="Arial-BoldMT" w:hAnsi="Arial-BoldMT" w:cs="Arial-BoldMT" w:eastAsia="Arial-BoldMT"/>
          <w:b w:val="true"/>
          <w:sz w:val="20"/>
        </w:rPr>
        <w:t>Principles of semantics</w:t>
        <w:br/>
        <w:br/>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Lexical Semanties and Argument Realization</w:t>
        <w:br/>
        <w:br/>
      </w:r>
      <w:r>
        <w:rPr>
          <w:rFonts w:ascii="Arial-BoldMT" w:hAnsi="Arial-BoldMT" w:cs="Arial-BoldMT" w:eastAsia="Arial-BoldMT"/>
          <w:b w:val="true"/>
          <w:sz w:val="20"/>
        </w:rPr>
        <w:t>Semantic Theories</w:t>
        <w:br/>
        <w:br/>
      </w:r>
      <w:r>
        <w:rPr>
          <w:rFonts w:ascii="Arial-BoldMT" w:hAnsi="Arial-BoldMT" w:cs="Arial-BoldMT" w:eastAsia="Arial-BoldMT"/>
          <w:b w:val="true"/>
          <w:sz w:val="20"/>
        </w:rPr>
        <w:t>Principles of semantics</w:t>
        <w:br/>
        <w:br/>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Semantic Theories</w:t>
        <w:br/>
        <w:br/>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Advanced Semantics</w:t>
        <w:br/>
        <w:br/>
      </w:r>
      <w:r>
        <w:rPr>
          <w:rFonts w:ascii="Arial-BoldMT" w:hAnsi="Arial-BoldMT" w:cs="Arial-BoldMT" w:eastAsia="Arial-BoldMT"/>
          <w:b w:val="true"/>
          <w:sz w:val="20"/>
        </w:rPr>
        <w:t>Reading (Archaelogical Texts)</w:t>
        <w:br/>
        <w:br/>
      </w:r>
      <w:r>
        <w:rPr>
          <w:rFonts w:ascii="Arial-BoldMT" w:hAnsi="Arial-BoldMT" w:cs="Arial-BoldMT" w:eastAsia="Arial-BoldMT"/>
          <w:b w:val="true"/>
          <w:sz w:val="20"/>
        </w:rPr>
        <w:t>Semantic Theories</w:t>
        <w:br/>
        <w:br/>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The Principles of Semantics</w:t>
        <w:br/>
        <w:br/>
      </w:r>
      <w:r>
        <w:rPr>
          <w:rFonts w:ascii="Arial-BoldMT" w:hAnsi="Arial-BoldMT" w:cs="Arial-BoldMT" w:eastAsia="Arial-BoldMT"/>
          <w:b w:val="true"/>
          <w:sz w:val="20"/>
        </w:rPr>
        <w:t>English Language</w:t>
        <w:br/>
        <w:br/>
      </w:r>
      <w:r>
        <w:rPr>
          <w:rFonts w:ascii="Arial-BoldMT" w:hAnsi="Arial-BoldMT" w:cs="Arial-BoldMT" w:eastAsia="Arial-BoldMT"/>
          <w:b w:val="true"/>
          <w:sz w:val="20"/>
        </w:rPr>
        <w:t>Lexical Semanties and Argument Realization</w:t>
        <w:br/>
        <w:br/>
      </w:r>
      <w:r>
        <w:rPr>
          <w:rFonts w:ascii="Arial-BoldMT" w:hAnsi="Arial-BoldMT" w:cs="Arial-BoldMT" w:eastAsia="Arial-BoldMT"/>
          <w:b w:val="true"/>
          <w:sz w:val="20"/>
        </w:rPr>
        <w:t>Semantic Theories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Gholamhossein Karimi Doostan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